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1A87" w:rsidRPr="008B23FA" w:rsidRDefault="008B23FA" w:rsidP="007F1A87">
      <w:pPr>
        <w:pStyle w:val="Heading1"/>
        <w:rPr>
          <w:color w:val="FF0000"/>
        </w:rPr>
      </w:pPr>
      <w:r w:rsidRPr="008B23FA">
        <w:rPr>
          <w:color w:val="FF0000"/>
        </w:rPr>
        <w:t xml:space="preserve">DESC </w:t>
      </w:r>
      <w:r>
        <w:rPr>
          <w:color w:val="FF0000"/>
        </w:rPr>
        <w:t xml:space="preserve">Action </w:t>
      </w:r>
      <w:r w:rsidR="007F1A87" w:rsidRPr="008B23FA">
        <w:rPr>
          <w:color w:val="FF0000"/>
        </w:rPr>
        <w:t>Research Planning Template</w:t>
      </w:r>
      <w:bookmarkStart w:id="0" w:name="_GoBack"/>
      <w:bookmarkEnd w:id="0"/>
    </w:p>
    <w:tbl>
      <w:tblPr>
        <w:tblStyle w:val="TableGrid"/>
        <w:tblW w:w="14345" w:type="dxa"/>
        <w:jc w:val="center"/>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ook w:val="04A0" w:firstRow="1" w:lastRow="0" w:firstColumn="1" w:lastColumn="0" w:noHBand="0" w:noVBand="1"/>
      </w:tblPr>
      <w:tblGrid>
        <w:gridCol w:w="2607"/>
        <w:gridCol w:w="68"/>
        <w:gridCol w:w="2676"/>
        <w:gridCol w:w="8994"/>
      </w:tblGrid>
      <w:tr w:rsidR="007F1A87" w:rsidRPr="007F1A87" w:rsidTr="008B23FA">
        <w:trPr>
          <w:jc w:val="center"/>
        </w:trPr>
        <w:tc>
          <w:tcPr>
            <w:tcW w:w="2607" w:type="dxa"/>
            <w:shd w:val="clear" w:color="auto" w:fill="FF0000"/>
          </w:tcPr>
          <w:p w:rsidR="007F1A87" w:rsidRPr="007F1A87" w:rsidRDefault="007F1A87" w:rsidP="007F1A87">
            <w:pPr>
              <w:spacing w:before="40" w:after="40"/>
              <w:rPr>
                <w:b/>
                <w:color w:val="FFFFFF" w:themeColor="background1"/>
              </w:rPr>
            </w:pPr>
            <w:r w:rsidRPr="007F1A87">
              <w:rPr>
                <w:b/>
                <w:color w:val="FFFFFF" w:themeColor="background1"/>
              </w:rPr>
              <w:t>Title of your research</w:t>
            </w:r>
          </w:p>
        </w:tc>
        <w:tc>
          <w:tcPr>
            <w:tcW w:w="11738" w:type="dxa"/>
            <w:gridSpan w:val="3"/>
            <w:shd w:val="clear" w:color="auto" w:fill="FF0000"/>
          </w:tcPr>
          <w:p w:rsidR="007F1A87" w:rsidRPr="007F1A87" w:rsidRDefault="007F1A87" w:rsidP="007F1A87">
            <w:pPr>
              <w:spacing w:before="40" w:after="40"/>
              <w:rPr>
                <w:b/>
                <w:color w:val="FFFFFF" w:themeColor="background1"/>
              </w:rPr>
            </w:pPr>
          </w:p>
        </w:tc>
      </w:tr>
      <w:tr w:rsidR="007F1A87" w:rsidRPr="007F1A87" w:rsidTr="008B23FA">
        <w:trPr>
          <w:jc w:val="center"/>
        </w:trPr>
        <w:tc>
          <w:tcPr>
            <w:tcW w:w="2675" w:type="dxa"/>
            <w:gridSpan w:val="2"/>
            <w:shd w:val="clear" w:color="auto" w:fill="ECF7F9" w:themeFill="background2" w:themeFillTint="33"/>
          </w:tcPr>
          <w:p w:rsidR="007F1A87" w:rsidRPr="007F1A87" w:rsidRDefault="007F1A87" w:rsidP="007F1A87">
            <w:pPr>
              <w:spacing w:before="40" w:after="40"/>
              <w:rPr>
                <w:b/>
              </w:rPr>
            </w:pPr>
            <w:r w:rsidRPr="007F1A87">
              <w:rPr>
                <w:b/>
              </w:rPr>
              <w:t>Section</w:t>
            </w:r>
          </w:p>
        </w:tc>
        <w:tc>
          <w:tcPr>
            <w:tcW w:w="2676" w:type="dxa"/>
            <w:shd w:val="clear" w:color="auto" w:fill="ECF7F9" w:themeFill="background2" w:themeFillTint="33"/>
          </w:tcPr>
          <w:p w:rsidR="007F1A87" w:rsidRPr="007F1A87" w:rsidRDefault="007F1A87" w:rsidP="007F1A87">
            <w:pPr>
              <w:spacing w:before="40" w:after="40"/>
              <w:rPr>
                <w:b/>
                <w:i/>
              </w:rPr>
            </w:pPr>
            <w:r w:rsidRPr="007F1A87">
              <w:rPr>
                <w:b/>
                <w:i/>
              </w:rPr>
              <w:t>Prompts</w:t>
            </w:r>
          </w:p>
        </w:tc>
        <w:tc>
          <w:tcPr>
            <w:tcW w:w="8994" w:type="dxa"/>
            <w:shd w:val="clear" w:color="auto" w:fill="ECF7F9" w:themeFill="background2" w:themeFillTint="33"/>
          </w:tcPr>
          <w:p w:rsidR="007F1A87" w:rsidRPr="007F1A87" w:rsidRDefault="007F1A87" w:rsidP="007F1A87">
            <w:pPr>
              <w:spacing w:before="40" w:after="40"/>
              <w:rPr>
                <w:b/>
              </w:rPr>
            </w:pPr>
            <w:r w:rsidRPr="007F1A87">
              <w:rPr>
                <w:b/>
              </w:rPr>
              <w:t>Your description</w:t>
            </w:r>
          </w:p>
        </w:tc>
      </w:tr>
      <w:tr w:rsidR="007F1A87" w:rsidRPr="007F1A87" w:rsidTr="008B23FA">
        <w:trPr>
          <w:trHeight w:val="1189"/>
          <w:jc w:val="center"/>
        </w:trPr>
        <w:tc>
          <w:tcPr>
            <w:tcW w:w="2675" w:type="dxa"/>
            <w:gridSpan w:val="2"/>
          </w:tcPr>
          <w:p w:rsidR="007F1A87" w:rsidRPr="007F1A87" w:rsidRDefault="007F1A87" w:rsidP="007F1A87">
            <w:pPr>
              <w:spacing w:before="40" w:after="40"/>
              <w:rPr>
                <w:b/>
              </w:rPr>
            </w:pPr>
            <w:r w:rsidRPr="007F1A87">
              <w:rPr>
                <w:b/>
              </w:rPr>
              <w:t>Research purpose</w:t>
            </w:r>
          </w:p>
        </w:tc>
        <w:tc>
          <w:tcPr>
            <w:tcW w:w="2676" w:type="dxa"/>
          </w:tcPr>
          <w:p w:rsidR="007F1A87" w:rsidRPr="007F1A87" w:rsidRDefault="007F1A87" w:rsidP="007F1A87">
            <w:pPr>
              <w:spacing w:before="40" w:after="40"/>
              <w:rPr>
                <w:i/>
              </w:rPr>
            </w:pPr>
            <w:r w:rsidRPr="007F1A87">
              <w:rPr>
                <w:i/>
              </w:rPr>
              <w:t>Why are you doing this?</w:t>
            </w:r>
          </w:p>
          <w:p w:rsidR="007F1A87" w:rsidRPr="007F1A87" w:rsidRDefault="007F1A87" w:rsidP="007F1A87">
            <w:pPr>
              <w:spacing w:before="40" w:after="40"/>
              <w:rPr>
                <w:i/>
              </w:rPr>
            </w:pPr>
            <w:r w:rsidRPr="007F1A87">
              <w:rPr>
                <w:i/>
              </w:rPr>
              <w:t>What gap in the research does this fill?</w:t>
            </w:r>
          </w:p>
          <w:p w:rsidR="007F1A87" w:rsidRPr="007F1A87" w:rsidRDefault="007F1A87" w:rsidP="007F1A87">
            <w:pPr>
              <w:spacing w:before="40" w:after="40"/>
              <w:rPr>
                <w:i/>
              </w:rPr>
            </w:pPr>
            <w:r w:rsidRPr="007F1A87">
              <w:rPr>
                <w:i/>
              </w:rPr>
              <w:t>Is there any previous research evidence?</w:t>
            </w:r>
          </w:p>
          <w:p w:rsidR="007F1A87" w:rsidRPr="007F1A87" w:rsidRDefault="007F1A87" w:rsidP="007F1A87">
            <w:pPr>
              <w:spacing w:before="40" w:after="40"/>
              <w:rPr>
                <w:i/>
              </w:rPr>
            </w:pPr>
            <w:r w:rsidRPr="007F1A87">
              <w:rPr>
                <w:i/>
              </w:rPr>
              <w:t>What do you intend to measure?</w:t>
            </w:r>
          </w:p>
        </w:tc>
        <w:tc>
          <w:tcPr>
            <w:tcW w:w="8994" w:type="dxa"/>
          </w:tcPr>
          <w:p w:rsidR="008376AF" w:rsidRDefault="008376AF" w:rsidP="008376AF">
            <w:pPr>
              <w:spacing w:before="40" w:after="40"/>
            </w:pPr>
            <w:r>
              <w:t xml:space="preserve">The issue of marking and feedback is currently very topical in schools. In March </w:t>
            </w:r>
            <w:r>
              <w:t>2016,</w:t>
            </w:r>
            <w:r>
              <w:t xml:space="preserve"> the Education Endowment Foundation (EEF) published a review ‘A marked improvement’ into the available evidence on written marking. They noted that the quality of existing evidence available in this area is very low and that there is an urgent need for more studies so that teachers have better information about the most effective feedback strategies. </w:t>
            </w:r>
          </w:p>
          <w:p w:rsidR="008376AF" w:rsidRPr="007F1A87" w:rsidRDefault="008376AF" w:rsidP="008376AF">
            <w:pPr>
              <w:spacing w:before="40" w:after="40"/>
            </w:pPr>
            <w:r>
              <w:t xml:space="preserve">Marking has evolved into an unhelpful burden for teachers, when the time it takes is not repaid in positive impact on pupils’ progress. Providing written feedback on pupils’ work has become disproportionately valued by schools and has become unnecessarily burdensome for teachers. This seems to have arisen for several reasons, to include </w:t>
            </w:r>
            <w:r>
              <w:t>practice, which</w:t>
            </w:r>
            <w:r>
              <w:t xml:space="preserve"> has misinterpreted and ultimately distorted the main messages of Assessment for Learning and the work of John Hattie. In addition, false assumptions about what is required by senior leaders and school inspection teams.</w:t>
            </w:r>
          </w:p>
          <w:p w:rsidR="007F1A87" w:rsidRPr="007F1A87" w:rsidRDefault="008376AF" w:rsidP="007F1A87">
            <w:pPr>
              <w:spacing w:before="40" w:after="40"/>
            </w:pPr>
            <w:r>
              <w:t>This study intends to measure whether it is possible to eliminate unnecessary workload around marking and improve teacher wellbeing, without having a negative effect on student attainment.</w:t>
            </w:r>
          </w:p>
        </w:tc>
      </w:tr>
      <w:tr w:rsidR="007F1A87" w:rsidRPr="007F1A87" w:rsidTr="008B23FA">
        <w:trPr>
          <w:jc w:val="center"/>
        </w:trPr>
        <w:tc>
          <w:tcPr>
            <w:tcW w:w="2675" w:type="dxa"/>
            <w:gridSpan w:val="2"/>
          </w:tcPr>
          <w:p w:rsidR="007F1A87" w:rsidRPr="007F1A87" w:rsidRDefault="007F1A87" w:rsidP="007F1A87">
            <w:pPr>
              <w:spacing w:before="40" w:after="40"/>
              <w:rPr>
                <w:b/>
              </w:rPr>
            </w:pPr>
            <w:r w:rsidRPr="007F1A87">
              <w:rPr>
                <w:b/>
              </w:rPr>
              <w:t>Measure(s)</w:t>
            </w:r>
          </w:p>
        </w:tc>
        <w:tc>
          <w:tcPr>
            <w:tcW w:w="2676" w:type="dxa"/>
          </w:tcPr>
          <w:p w:rsidR="007F1A87" w:rsidRPr="007F1A87" w:rsidRDefault="007F1A87" w:rsidP="007F1A87">
            <w:pPr>
              <w:spacing w:before="40" w:after="40"/>
              <w:rPr>
                <w:i/>
              </w:rPr>
            </w:pPr>
            <w:r w:rsidRPr="007F1A87">
              <w:rPr>
                <w:i/>
              </w:rPr>
              <w:t>What quantitative measurement(s) will you use? Here you are being clear about your dependent variable</w:t>
            </w:r>
          </w:p>
        </w:tc>
        <w:tc>
          <w:tcPr>
            <w:tcW w:w="8994" w:type="dxa"/>
          </w:tcPr>
          <w:p w:rsidR="007F1A87" w:rsidRPr="007F1A87" w:rsidRDefault="008376AF" w:rsidP="007F1A87">
            <w:pPr>
              <w:spacing w:before="40" w:after="40"/>
            </w:pPr>
            <w:r>
              <w:t>Students will be subject to a pre and post-test which will test their analysis skills in reading comprehension tasks (English).</w:t>
            </w:r>
          </w:p>
        </w:tc>
      </w:tr>
      <w:tr w:rsidR="007F1A87" w:rsidRPr="007F1A87" w:rsidTr="008B23FA">
        <w:trPr>
          <w:jc w:val="center"/>
        </w:trPr>
        <w:tc>
          <w:tcPr>
            <w:tcW w:w="2675" w:type="dxa"/>
            <w:gridSpan w:val="2"/>
          </w:tcPr>
          <w:p w:rsidR="007F1A87" w:rsidRPr="007F1A87" w:rsidRDefault="007F1A87" w:rsidP="007F1A87">
            <w:pPr>
              <w:spacing w:before="40" w:after="40"/>
              <w:rPr>
                <w:b/>
              </w:rPr>
            </w:pPr>
            <w:r w:rsidRPr="007F1A87">
              <w:rPr>
                <w:b/>
              </w:rPr>
              <w:t>Team Science Education</w:t>
            </w:r>
          </w:p>
        </w:tc>
        <w:tc>
          <w:tcPr>
            <w:tcW w:w="2676" w:type="dxa"/>
          </w:tcPr>
          <w:p w:rsidR="007F1A87" w:rsidRPr="007F1A87" w:rsidRDefault="007F1A87" w:rsidP="007F1A87">
            <w:pPr>
              <w:spacing w:before="40" w:after="40"/>
              <w:rPr>
                <w:i/>
              </w:rPr>
            </w:pPr>
            <w:r w:rsidRPr="007F1A87">
              <w:rPr>
                <w:i/>
              </w:rPr>
              <w:t xml:space="preserve">How could you apply a Team Science Education approach? </w:t>
            </w:r>
          </w:p>
        </w:tc>
        <w:tc>
          <w:tcPr>
            <w:tcW w:w="8994" w:type="dxa"/>
          </w:tcPr>
          <w:p w:rsidR="007F1A87" w:rsidRPr="007F1A87" w:rsidRDefault="008376AF" w:rsidP="007F1A87">
            <w:pPr>
              <w:spacing w:before="40" w:after="40"/>
            </w:pPr>
            <w:r w:rsidRPr="008376AF">
              <w:t>There are currently 23 members of staff across different subjects within school willing to trial different marking strategies. It will be useful to make comparisons with other teachers carrying out a similar process but using different strategies for their experimental condition.</w:t>
            </w:r>
          </w:p>
        </w:tc>
      </w:tr>
      <w:tr w:rsidR="007F1A87" w:rsidRPr="007F1A87" w:rsidTr="008B23FA">
        <w:trPr>
          <w:jc w:val="center"/>
        </w:trPr>
        <w:tc>
          <w:tcPr>
            <w:tcW w:w="2675" w:type="dxa"/>
            <w:gridSpan w:val="2"/>
          </w:tcPr>
          <w:p w:rsidR="007F1A87" w:rsidRPr="007F1A87" w:rsidRDefault="007F1A87" w:rsidP="007F1A87">
            <w:pPr>
              <w:spacing w:before="40" w:after="40"/>
              <w:rPr>
                <w:b/>
              </w:rPr>
            </w:pPr>
            <w:r w:rsidRPr="007F1A87">
              <w:rPr>
                <w:b/>
              </w:rPr>
              <w:lastRenderedPageBreak/>
              <w:t>Research aim(s)</w:t>
            </w:r>
          </w:p>
        </w:tc>
        <w:tc>
          <w:tcPr>
            <w:tcW w:w="2676" w:type="dxa"/>
          </w:tcPr>
          <w:p w:rsidR="007F1A87" w:rsidRPr="007F1A87" w:rsidRDefault="007F1A87" w:rsidP="007F1A87">
            <w:pPr>
              <w:spacing w:before="40" w:after="40"/>
              <w:rPr>
                <w:i/>
              </w:rPr>
            </w:pPr>
            <w:r w:rsidRPr="007F1A87">
              <w:rPr>
                <w:i/>
              </w:rPr>
              <w:t>One specific aim for each different measure</w:t>
            </w:r>
          </w:p>
        </w:tc>
        <w:tc>
          <w:tcPr>
            <w:tcW w:w="8994" w:type="dxa"/>
          </w:tcPr>
          <w:p w:rsidR="008376AF" w:rsidRPr="008376AF" w:rsidRDefault="008376AF" w:rsidP="008376AF">
            <w:pPr>
              <w:spacing w:before="40" w:after="40"/>
              <w:rPr>
                <w:rFonts w:eastAsiaTheme="minorEastAsia"/>
                <w:szCs w:val="24"/>
                <w:lang w:val="en-US"/>
              </w:rPr>
            </w:pPr>
            <w:r w:rsidRPr="008376AF">
              <w:rPr>
                <w:rFonts w:eastAsiaTheme="minorEastAsia"/>
                <w:szCs w:val="24"/>
                <w:lang w:val="en-US"/>
              </w:rPr>
              <w:t>This research has three aims:</w:t>
            </w:r>
          </w:p>
          <w:p w:rsidR="008376AF" w:rsidRPr="008376AF" w:rsidRDefault="008376AF" w:rsidP="008376AF">
            <w:pPr>
              <w:numPr>
                <w:ilvl w:val="0"/>
                <w:numId w:val="10"/>
              </w:numPr>
              <w:spacing w:before="40" w:after="40"/>
              <w:ind w:left="364" w:hanging="364"/>
              <w:contextualSpacing/>
              <w:rPr>
                <w:rFonts w:eastAsiaTheme="minorEastAsia"/>
                <w:szCs w:val="24"/>
                <w:lang w:val="en-US"/>
              </w:rPr>
            </w:pPr>
            <w:r w:rsidRPr="008376AF">
              <w:rPr>
                <w:rFonts w:eastAsiaTheme="minorEastAsia"/>
                <w:szCs w:val="24"/>
                <w:lang w:val="en-US"/>
              </w:rPr>
              <w:t>To find out whether not giving written feedback affects attainment.</w:t>
            </w:r>
          </w:p>
          <w:p w:rsidR="008376AF" w:rsidRPr="008376AF" w:rsidRDefault="008376AF" w:rsidP="008376AF">
            <w:pPr>
              <w:numPr>
                <w:ilvl w:val="0"/>
                <w:numId w:val="10"/>
              </w:numPr>
              <w:spacing w:before="40" w:after="40"/>
              <w:ind w:left="364" w:hanging="364"/>
              <w:contextualSpacing/>
              <w:rPr>
                <w:rFonts w:eastAsiaTheme="minorEastAsia"/>
                <w:szCs w:val="24"/>
                <w:lang w:val="en-US"/>
              </w:rPr>
            </w:pPr>
            <w:r w:rsidRPr="008376AF">
              <w:rPr>
                <w:rFonts w:eastAsiaTheme="minorEastAsia"/>
                <w:szCs w:val="24"/>
                <w:lang w:val="en-US"/>
              </w:rPr>
              <w:t>To find out whether reduced marking time affects teacher well being</w:t>
            </w:r>
          </w:p>
          <w:p w:rsidR="008376AF" w:rsidRPr="008376AF" w:rsidRDefault="008376AF" w:rsidP="008376AF">
            <w:pPr>
              <w:numPr>
                <w:ilvl w:val="0"/>
                <w:numId w:val="10"/>
              </w:numPr>
              <w:spacing w:before="40" w:after="40"/>
              <w:ind w:left="364" w:hanging="364"/>
              <w:contextualSpacing/>
              <w:rPr>
                <w:rFonts w:eastAsiaTheme="minorEastAsia"/>
                <w:szCs w:val="24"/>
                <w:lang w:val="en-US"/>
              </w:rPr>
            </w:pPr>
            <w:r w:rsidRPr="008376AF">
              <w:rPr>
                <w:rFonts w:eastAsiaTheme="minorEastAsia"/>
                <w:szCs w:val="24"/>
                <w:lang w:val="en-US"/>
              </w:rPr>
              <w:t>To find out whether not giving written feedback increases student engagement with responses</w:t>
            </w:r>
            <w:r w:rsidRPr="008376AF">
              <w:rPr>
                <w:rFonts w:eastAsiaTheme="minorEastAsia"/>
                <w:szCs w:val="24"/>
                <w:lang w:val="en-US"/>
              </w:rPr>
              <w:br/>
            </w:r>
          </w:p>
          <w:p w:rsidR="007F1A87" w:rsidRPr="008376AF" w:rsidRDefault="007F1A87" w:rsidP="008376AF">
            <w:pPr>
              <w:spacing w:before="40" w:after="40"/>
            </w:pPr>
          </w:p>
        </w:tc>
      </w:tr>
      <w:tr w:rsidR="007F1A87" w:rsidRPr="007F1A87" w:rsidTr="008B23FA">
        <w:trPr>
          <w:jc w:val="center"/>
        </w:trPr>
        <w:tc>
          <w:tcPr>
            <w:tcW w:w="2675" w:type="dxa"/>
            <w:gridSpan w:val="2"/>
          </w:tcPr>
          <w:p w:rsidR="007F1A87" w:rsidRPr="007F1A87" w:rsidRDefault="007F1A87" w:rsidP="007F1A87">
            <w:pPr>
              <w:spacing w:before="40" w:after="40"/>
              <w:rPr>
                <w:b/>
              </w:rPr>
            </w:pPr>
            <w:r w:rsidRPr="007F1A87">
              <w:rPr>
                <w:b/>
              </w:rPr>
              <w:t>Research design</w:t>
            </w:r>
          </w:p>
        </w:tc>
        <w:tc>
          <w:tcPr>
            <w:tcW w:w="2676" w:type="dxa"/>
          </w:tcPr>
          <w:p w:rsidR="007F1A87" w:rsidRPr="007F1A87" w:rsidRDefault="007F1A87" w:rsidP="007F1A87">
            <w:pPr>
              <w:spacing w:before="40" w:after="40"/>
              <w:rPr>
                <w:i/>
              </w:rPr>
            </w:pPr>
            <w:r w:rsidRPr="007F1A87">
              <w:rPr>
                <w:i/>
              </w:rPr>
              <w:t>Name your independent variable, decide on the number of conditions (levels of your IV and design)</w:t>
            </w:r>
          </w:p>
        </w:tc>
        <w:tc>
          <w:tcPr>
            <w:tcW w:w="8994" w:type="dxa"/>
          </w:tcPr>
          <w:p w:rsidR="007F1A87" w:rsidRPr="007F1A87" w:rsidRDefault="007F1A87" w:rsidP="007F1A87">
            <w:pPr>
              <w:spacing w:before="40" w:after="40"/>
              <w:rPr>
                <w:b/>
                <w:i/>
              </w:rPr>
            </w:pPr>
            <w:r w:rsidRPr="007F1A87">
              <w:rPr>
                <w:b/>
                <w:i/>
              </w:rPr>
              <w:t>Adapt the models below, as appropriate</w:t>
            </w:r>
          </w:p>
          <w:p w:rsidR="008376AF" w:rsidRPr="007F1A87" w:rsidRDefault="008376AF" w:rsidP="008376AF">
            <w:pPr>
              <w:spacing w:before="40" w:after="40"/>
            </w:pPr>
            <w:r w:rsidRPr="007F1A87">
              <w:t>A within-subject design wil</w:t>
            </w:r>
            <w:r>
              <w:t xml:space="preserve">l be used with a </w:t>
            </w:r>
            <w:r w:rsidRPr="007F1A87">
              <w:t>pre-and post-test</w:t>
            </w:r>
            <w:r>
              <w:t>. The independent variable marking strategy</w:t>
            </w:r>
            <w:r w:rsidRPr="007F1A87">
              <w:t xml:space="preserve"> will be operati</w:t>
            </w:r>
            <w:r>
              <w:t>onally defined by creating two</w:t>
            </w:r>
            <w:r w:rsidRPr="007F1A87">
              <w:t xml:space="preserve"> counterbalanced conditions:</w:t>
            </w:r>
          </w:p>
          <w:p w:rsidR="008376AF" w:rsidRPr="008376AF" w:rsidRDefault="008376AF" w:rsidP="008376AF">
            <w:pPr>
              <w:spacing w:before="40" w:after="40"/>
            </w:pPr>
            <w:r>
              <w:t xml:space="preserve">IV Level I – Control condition: </w:t>
            </w:r>
            <w:r w:rsidRPr="008376AF">
              <w:t>Curre</w:t>
            </w:r>
            <w:r>
              <w:t>nt practice ‘box and bubble</w:t>
            </w:r>
            <w:r w:rsidRPr="008376AF">
              <w:t>’</w:t>
            </w:r>
          </w:p>
          <w:p w:rsidR="008376AF" w:rsidRPr="000C58CE" w:rsidRDefault="008376AF" w:rsidP="008376AF">
            <w:pPr>
              <w:spacing w:before="40" w:after="40"/>
            </w:pPr>
            <w:r w:rsidRPr="007F1A87">
              <w:t>IV Level II –</w:t>
            </w:r>
            <w:r>
              <w:t xml:space="preserve"> Experimental Condition:</w:t>
            </w:r>
            <w:r w:rsidRPr="007F1A87">
              <w:t xml:space="preserve"> </w:t>
            </w:r>
            <w:r w:rsidRPr="000C58CE">
              <w:t>No written feedback in exercise books, instead receive a pasted in crib sheet.</w:t>
            </w:r>
          </w:p>
          <w:p w:rsidR="007F1A87" w:rsidRPr="007F1A87" w:rsidRDefault="007F1A87" w:rsidP="007F1A87">
            <w:pPr>
              <w:spacing w:before="40" w:after="40"/>
            </w:pPr>
          </w:p>
        </w:tc>
      </w:tr>
      <w:tr w:rsidR="007F1A87" w:rsidRPr="007F1A87" w:rsidTr="008B23FA">
        <w:trPr>
          <w:jc w:val="center"/>
        </w:trPr>
        <w:tc>
          <w:tcPr>
            <w:tcW w:w="2675" w:type="dxa"/>
            <w:gridSpan w:val="2"/>
          </w:tcPr>
          <w:p w:rsidR="007F1A87" w:rsidRPr="007F1A87" w:rsidRDefault="007F1A87" w:rsidP="007F1A87">
            <w:pPr>
              <w:spacing w:before="40" w:after="40"/>
              <w:rPr>
                <w:b/>
              </w:rPr>
            </w:pPr>
            <w:r w:rsidRPr="007F1A87">
              <w:rPr>
                <w:b/>
              </w:rPr>
              <w:t>Hypothesis(es)</w:t>
            </w:r>
          </w:p>
        </w:tc>
        <w:tc>
          <w:tcPr>
            <w:tcW w:w="2676" w:type="dxa"/>
          </w:tcPr>
          <w:p w:rsidR="007F1A87" w:rsidRPr="007F1A87" w:rsidRDefault="007F1A87" w:rsidP="007F1A87">
            <w:pPr>
              <w:spacing w:before="40" w:after="40"/>
              <w:rPr>
                <w:i/>
              </w:rPr>
            </w:pPr>
            <w:r w:rsidRPr="007F1A87">
              <w:rPr>
                <w:i/>
              </w:rPr>
              <w:t>State the null and experimental hypothesis clearly in the present tense; and whether these are one or two tailed.  You need a different null and experimental hypothesis for each measurement</w:t>
            </w:r>
          </w:p>
          <w:p w:rsidR="007F1A87" w:rsidRPr="007F1A87" w:rsidRDefault="007F1A87" w:rsidP="007F1A87">
            <w:pPr>
              <w:spacing w:before="40" w:after="40"/>
              <w:rPr>
                <w:i/>
              </w:rPr>
            </w:pPr>
          </w:p>
          <w:p w:rsidR="007F1A87" w:rsidRPr="007F1A87" w:rsidRDefault="007F1A87" w:rsidP="007F1A87">
            <w:pPr>
              <w:spacing w:before="40" w:after="40"/>
              <w:rPr>
                <w:i/>
              </w:rPr>
            </w:pPr>
          </w:p>
        </w:tc>
        <w:tc>
          <w:tcPr>
            <w:tcW w:w="8994" w:type="dxa"/>
          </w:tcPr>
          <w:p w:rsidR="008376AF" w:rsidRPr="008376AF" w:rsidRDefault="008376AF" w:rsidP="008376AF">
            <w:pPr>
              <w:spacing w:before="40" w:after="40"/>
              <w:rPr>
                <w:rFonts w:eastAsiaTheme="minorEastAsia"/>
                <w:b/>
                <w:szCs w:val="24"/>
                <w:lang w:val="en-US"/>
              </w:rPr>
            </w:pPr>
            <w:r w:rsidRPr="008376AF">
              <w:rPr>
                <w:rFonts w:eastAsiaTheme="minorEastAsia"/>
                <w:b/>
                <w:szCs w:val="24"/>
                <w:lang w:val="en-US"/>
              </w:rPr>
              <w:t>Null hypothesis</w:t>
            </w:r>
          </w:p>
          <w:p w:rsidR="008376AF" w:rsidRPr="008376AF" w:rsidRDefault="008376AF" w:rsidP="008376AF">
            <w:pPr>
              <w:spacing w:before="40" w:after="40"/>
              <w:rPr>
                <w:rFonts w:eastAsiaTheme="minorEastAsia"/>
                <w:szCs w:val="24"/>
                <w:lang w:val="en-US"/>
              </w:rPr>
            </w:pPr>
            <w:r w:rsidRPr="008376AF">
              <w:rPr>
                <w:rFonts w:eastAsiaTheme="minorEastAsia"/>
                <w:szCs w:val="24"/>
                <w:lang w:val="en-US"/>
              </w:rPr>
              <w:t>Not giving written feedback has no effect on attainment</w:t>
            </w:r>
          </w:p>
          <w:p w:rsidR="008376AF" w:rsidRPr="008376AF" w:rsidRDefault="008376AF" w:rsidP="008376AF">
            <w:pPr>
              <w:spacing w:before="40" w:after="40"/>
              <w:rPr>
                <w:rFonts w:eastAsiaTheme="minorEastAsia"/>
                <w:b/>
                <w:i/>
                <w:szCs w:val="24"/>
                <w:lang w:val="en-US"/>
              </w:rPr>
            </w:pPr>
            <w:r w:rsidRPr="008376AF">
              <w:rPr>
                <w:rFonts w:eastAsiaTheme="minorEastAsia"/>
                <w:b/>
                <w:szCs w:val="24"/>
                <w:lang w:val="en-US"/>
              </w:rPr>
              <w:t>Experimental hypothesis</w:t>
            </w:r>
          </w:p>
          <w:p w:rsidR="008376AF" w:rsidRPr="008376AF" w:rsidRDefault="008376AF" w:rsidP="008376AF">
            <w:pPr>
              <w:spacing w:before="40" w:after="40"/>
              <w:rPr>
                <w:rFonts w:eastAsiaTheme="minorEastAsia"/>
                <w:szCs w:val="24"/>
                <w:lang w:val="en-US"/>
              </w:rPr>
            </w:pPr>
            <w:r w:rsidRPr="008376AF">
              <w:rPr>
                <w:rFonts w:eastAsiaTheme="minorEastAsia"/>
                <w:szCs w:val="24"/>
                <w:lang w:val="en-US"/>
              </w:rPr>
              <w:t>Not giving written feedback has an effect on attainment</w:t>
            </w:r>
          </w:p>
          <w:p w:rsidR="008376AF" w:rsidRPr="008376AF" w:rsidRDefault="008376AF" w:rsidP="008376AF">
            <w:pPr>
              <w:spacing w:before="40" w:after="40"/>
              <w:rPr>
                <w:rFonts w:eastAsiaTheme="minorEastAsia"/>
                <w:szCs w:val="24"/>
                <w:lang w:val="en-US"/>
              </w:rPr>
            </w:pPr>
            <w:r w:rsidRPr="008376AF">
              <w:rPr>
                <w:rFonts w:eastAsiaTheme="minorEastAsia"/>
                <w:noProof/>
                <w:color w:val="FF0000"/>
                <w:szCs w:val="24"/>
                <w:lang w:eastAsia="en-GB"/>
              </w:rPr>
              <mc:AlternateContent>
                <mc:Choice Requires="wps">
                  <w:drawing>
                    <wp:anchor distT="4294967295" distB="4294967295" distL="114300" distR="114300" simplePos="0" relativeHeight="251659264" behindDoc="0" locked="0" layoutInCell="1" allowOverlap="1" wp14:anchorId="10E298E9" wp14:editId="6010DE83">
                      <wp:simplePos x="0" y="0"/>
                      <wp:positionH relativeFrom="column">
                        <wp:posOffset>29210</wp:posOffset>
                      </wp:positionH>
                      <wp:positionV relativeFrom="paragraph">
                        <wp:posOffset>25399</wp:posOffset>
                      </wp:positionV>
                      <wp:extent cx="5466080" cy="0"/>
                      <wp:effectExtent l="0" t="0" r="20320" b="19050"/>
                      <wp:wrapNone/>
                      <wp:docPr id="4"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66080" cy="0"/>
                              </a:xfrm>
                              <a:prstGeom prst="line">
                                <a:avLst/>
                              </a:prstGeom>
                              <a:noFill/>
                              <a:ln w="6350" cap="flat" cmpd="sng" algn="ctr">
                                <a:solidFill>
                                  <a:srgbClr val="FF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66480B7F" id="Straight Connector 3"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2.3pt,2pt" to="432.7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" strokecolor="red" strokeweight=".5pt">
                      <o:lock v:ext="edit" shapetype="f"/>
                    </v:line>
                  </w:pict>
                </mc:Fallback>
              </mc:AlternateContent>
            </w:r>
            <w:r w:rsidRPr="008376AF">
              <w:rPr>
                <w:rFonts w:eastAsiaTheme="minorEastAsia"/>
                <w:b/>
                <w:szCs w:val="24"/>
                <w:lang w:val="en-US"/>
              </w:rPr>
              <w:t>Null hypothesis</w:t>
            </w:r>
          </w:p>
          <w:p w:rsidR="008376AF" w:rsidRPr="008376AF" w:rsidRDefault="008376AF" w:rsidP="008376AF">
            <w:pPr>
              <w:spacing w:before="40" w:after="40"/>
              <w:rPr>
                <w:rFonts w:eastAsiaTheme="minorEastAsia"/>
                <w:szCs w:val="24"/>
                <w:lang w:val="en-US"/>
              </w:rPr>
            </w:pPr>
            <w:r w:rsidRPr="008376AF">
              <w:rPr>
                <w:rFonts w:eastAsiaTheme="minorEastAsia"/>
                <w:szCs w:val="24"/>
                <w:lang w:val="en-US"/>
              </w:rPr>
              <w:t>Reducing marking time has no effect on teacher wellbeing</w:t>
            </w:r>
          </w:p>
          <w:p w:rsidR="008376AF" w:rsidRPr="008376AF" w:rsidRDefault="008376AF" w:rsidP="008376AF">
            <w:pPr>
              <w:spacing w:before="40" w:after="40"/>
              <w:rPr>
                <w:rFonts w:eastAsiaTheme="minorEastAsia"/>
                <w:b/>
                <w:szCs w:val="24"/>
                <w:lang w:val="en-US"/>
              </w:rPr>
            </w:pPr>
            <w:r w:rsidRPr="008376AF">
              <w:rPr>
                <w:rFonts w:eastAsiaTheme="minorEastAsia"/>
                <w:b/>
                <w:szCs w:val="24"/>
                <w:lang w:val="en-US"/>
              </w:rPr>
              <w:t>Experimental hypothesis</w:t>
            </w:r>
          </w:p>
          <w:p w:rsidR="008376AF" w:rsidRPr="008376AF" w:rsidRDefault="008376AF" w:rsidP="008376AF">
            <w:pPr>
              <w:spacing w:before="40" w:after="40"/>
              <w:rPr>
                <w:rFonts w:eastAsiaTheme="minorEastAsia"/>
                <w:szCs w:val="24"/>
                <w:lang w:val="en-US"/>
              </w:rPr>
            </w:pPr>
            <w:r w:rsidRPr="008376AF">
              <w:rPr>
                <w:rFonts w:eastAsiaTheme="minorEastAsia"/>
                <w:szCs w:val="24"/>
                <w:lang w:val="en-US"/>
              </w:rPr>
              <w:t>Reducing marking time has a positive effect on teacher well-being</w:t>
            </w:r>
          </w:p>
          <w:p w:rsidR="008376AF" w:rsidRPr="008376AF" w:rsidRDefault="008376AF" w:rsidP="008376AF">
            <w:pPr>
              <w:spacing w:before="40" w:after="40"/>
              <w:rPr>
                <w:rFonts w:eastAsiaTheme="minorEastAsia"/>
                <w:szCs w:val="24"/>
                <w:lang w:val="en-US"/>
              </w:rPr>
            </w:pPr>
            <w:r w:rsidRPr="008376AF">
              <w:rPr>
                <w:rFonts w:eastAsiaTheme="minorEastAsia"/>
                <w:noProof/>
                <w:szCs w:val="24"/>
                <w:lang w:eastAsia="en-GB"/>
              </w:rPr>
              <mc:AlternateContent>
                <mc:Choice Requires="wps">
                  <w:drawing>
                    <wp:anchor distT="4294967295" distB="4294967295" distL="114300" distR="114300" simplePos="0" relativeHeight="251660288" behindDoc="0" locked="0" layoutInCell="1" allowOverlap="1" wp14:anchorId="02352674" wp14:editId="4C10E1F8">
                      <wp:simplePos x="0" y="0"/>
                      <wp:positionH relativeFrom="column">
                        <wp:posOffset>29210</wp:posOffset>
                      </wp:positionH>
                      <wp:positionV relativeFrom="paragraph">
                        <wp:posOffset>25399</wp:posOffset>
                      </wp:positionV>
                      <wp:extent cx="5466080" cy="0"/>
                      <wp:effectExtent l="0" t="0" r="2032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66080" cy="0"/>
                              </a:xfrm>
                              <a:prstGeom prst="line">
                                <a:avLst/>
                              </a:prstGeom>
                              <a:noFill/>
                              <a:ln w="6350" cap="flat" cmpd="sng" algn="ctr">
                                <a:solidFill>
                                  <a:srgbClr val="FF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294CD761" id="Straight Connector 3"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2.3pt,2pt" to="432.7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" strokecolor="red" strokeweight=".5pt">
                      <o:lock v:ext="edit" shapetype="f"/>
                    </v:line>
                  </w:pict>
                </mc:Fallback>
              </mc:AlternateContent>
            </w:r>
            <w:r w:rsidRPr="008376AF">
              <w:rPr>
                <w:rFonts w:eastAsiaTheme="minorEastAsia"/>
                <w:b/>
                <w:szCs w:val="24"/>
                <w:lang w:val="en-US"/>
              </w:rPr>
              <w:t>Null hypothesis</w:t>
            </w:r>
          </w:p>
          <w:p w:rsidR="008376AF" w:rsidRPr="008376AF" w:rsidRDefault="008376AF" w:rsidP="008376AF">
            <w:pPr>
              <w:spacing w:before="40" w:after="40"/>
              <w:rPr>
                <w:rFonts w:eastAsiaTheme="minorEastAsia"/>
                <w:szCs w:val="24"/>
                <w:lang w:val="en-US"/>
              </w:rPr>
            </w:pPr>
            <w:r w:rsidRPr="008376AF">
              <w:rPr>
                <w:rFonts w:eastAsiaTheme="minorEastAsia"/>
                <w:szCs w:val="24"/>
                <w:lang w:val="en-US"/>
              </w:rPr>
              <w:t>Not giving written feedback has no effect on student engagement</w:t>
            </w:r>
          </w:p>
          <w:p w:rsidR="008376AF" w:rsidRPr="008376AF" w:rsidRDefault="008376AF" w:rsidP="008376AF">
            <w:pPr>
              <w:spacing w:before="40" w:after="40"/>
              <w:rPr>
                <w:rFonts w:eastAsiaTheme="minorEastAsia"/>
                <w:b/>
                <w:szCs w:val="24"/>
                <w:lang w:val="en-US"/>
              </w:rPr>
            </w:pPr>
            <w:r w:rsidRPr="008376AF">
              <w:rPr>
                <w:rFonts w:eastAsiaTheme="minorEastAsia"/>
                <w:b/>
                <w:szCs w:val="24"/>
                <w:lang w:val="en-US"/>
              </w:rPr>
              <w:t>Experimental hypothesis</w:t>
            </w:r>
          </w:p>
          <w:p w:rsidR="007F1A87" w:rsidRPr="008376AF" w:rsidRDefault="008376AF" w:rsidP="008376AF">
            <w:pPr>
              <w:spacing w:before="40" w:after="40"/>
              <w:rPr>
                <w:rFonts w:eastAsiaTheme="minorEastAsia"/>
                <w:szCs w:val="24"/>
                <w:lang w:val="en-US"/>
              </w:rPr>
            </w:pPr>
            <w:r w:rsidRPr="008376AF">
              <w:rPr>
                <w:rFonts w:eastAsiaTheme="minorEastAsia"/>
                <w:szCs w:val="24"/>
                <w:lang w:val="en-US"/>
              </w:rPr>
              <w:t>Not giving written feedback has an effect on student engagement</w:t>
            </w:r>
          </w:p>
        </w:tc>
      </w:tr>
      <w:tr w:rsidR="007F1A87" w:rsidRPr="007F1A87" w:rsidTr="008B23FA">
        <w:trPr>
          <w:jc w:val="center"/>
        </w:trPr>
        <w:tc>
          <w:tcPr>
            <w:tcW w:w="2675" w:type="dxa"/>
            <w:gridSpan w:val="2"/>
          </w:tcPr>
          <w:p w:rsidR="007F1A87" w:rsidRPr="007F1A87" w:rsidRDefault="007F1A87" w:rsidP="007F1A87">
            <w:pPr>
              <w:spacing w:before="40" w:after="40"/>
              <w:rPr>
                <w:b/>
              </w:rPr>
            </w:pPr>
            <w:r w:rsidRPr="007F1A87">
              <w:rPr>
                <w:b/>
              </w:rPr>
              <w:lastRenderedPageBreak/>
              <w:t>Methods</w:t>
            </w:r>
          </w:p>
        </w:tc>
        <w:tc>
          <w:tcPr>
            <w:tcW w:w="2676" w:type="dxa"/>
          </w:tcPr>
          <w:p w:rsidR="007F1A87" w:rsidRPr="007F1A87" w:rsidRDefault="007F1A87" w:rsidP="007F1A87">
            <w:pPr>
              <w:spacing w:before="40" w:after="40"/>
              <w:rPr>
                <w:i/>
              </w:rPr>
            </w:pPr>
            <w:r w:rsidRPr="007F1A87">
              <w:rPr>
                <w:i/>
              </w:rPr>
              <w:t xml:space="preserve">Who will be your participants, how many of them will there be and how will you randomise </w:t>
            </w:r>
            <w:r w:rsidR="006C161A">
              <w:rPr>
                <w:i/>
              </w:rPr>
              <w:br/>
            </w:r>
            <w:r w:rsidRPr="007F1A87">
              <w:rPr>
                <w:i/>
              </w:rPr>
              <w:t>(if you are going to)?</w:t>
            </w:r>
          </w:p>
        </w:tc>
        <w:tc>
          <w:tcPr>
            <w:tcW w:w="8994" w:type="dxa"/>
          </w:tcPr>
          <w:p w:rsidR="008376AF" w:rsidRPr="008376AF" w:rsidRDefault="008376AF" w:rsidP="008376AF">
            <w:pPr>
              <w:spacing w:before="40" w:after="40"/>
              <w:rPr>
                <w:rFonts w:eastAsiaTheme="minorEastAsia"/>
                <w:szCs w:val="24"/>
                <w:lang w:val="en-US"/>
              </w:rPr>
            </w:pPr>
            <w:r w:rsidRPr="008376AF">
              <w:rPr>
                <w:rFonts w:eastAsiaTheme="minorEastAsia"/>
                <w:szCs w:val="24"/>
                <w:lang w:val="en-US"/>
              </w:rPr>
              <w:t>Participants, sample size and randomisation</w:t>
            </w:r>
          </w:p>
          <w:p w:rsidR="008376AF" w:rsidRPr="008376AF" w:rsidRDefault="008376AF" w:rsidP="008376AF">
            <w:pPr>
              <w:spacing w:before="40" w:after="40"/>
              <w:rPr>
                <w:rFonts w:eastAsiaTheme="minorEastAsia"/>
                <w:szCs w:val="24"/>
                <w:lang w:val="en-US"/>
              </w:rPr>
            </w:pPr>
            <w:r w:rsidRPr="008376AF">
              <w:rPr>
                <w:rFonts w:eastAsiaTheme="minorEastAsia"/>
                <w:szCs w:val="24"/>
                <w:lang w:val="en-US"/>
              </w:rPr>
              <w:t>There are 48 Year 7 students in the study in two ‘mixed ability’ classes taught by the same teacher. Both will experience the control and experimental conditions. The class who experience the exper</w:t>
            </w:r>
            <w:r>
              <w:rPr>
                <w:rFonts w:eastAsiaTheme="minorEastAsia"/>
                <w:szCs w:val="24"/>
                <w:lang w:val="en-US"/>
              </w:rPr>
              <w:t xml:space="preserve">imental condition first will be </w:t>
            </w:r>
            <w:r w:rsidRPr="008376AF">
              <w:rPr>
                <w:rFonts w:eastAsiaTheme="minorEastAsia"/>
                <w:szCs w:val="24"/>
                <w:lang w:val="en-US"/>
              </w:rPr>
              <w:t>chosen by simple randomisation.</w:t>
            </w:r>
          </w:p>
          <w:p w:rsidR="007F1A87" w:rsidRPr="007F1A87" w:rsidRDefault="007F1A87" w:rsidP="007F1A87">
            <w:pPr>
              <w:spacing w:before="40" w:after="40"/>
            </w:pPr>
          </w:p>
        </w:tc>
      </w:tr>
      <w:tr w:rsidR="007F1A87" w:rsidRPr="007F1A87" w:rsidTr="008B23FA">
        <w:trPr>
          <w:jc w:val="center"/>
        </w:trPr>
        <w:tc>
          <w:tcPr>
            <w:tcW w:w="2675" w:type="dxa"/>
            <w:gridSpan w:val="2"/>
          </w:tcPr>
          <w:p w:rsidR="007F1A87" w:rsidRPr="007F1A87" w:rsidRDefault="007F1A87" w:rsidP="007F1A87">
            <w:pPr>
              <w:spacing w:before="40" w:after="40"/>
              <w:rPr>
                <w:b/>
              </w:rPr>
            </w:pPr>
          </w:p>
        </w:tc>
        <w:tc>
          <w:tcPr>
            <w:tcW w:w="2676" w:type="dxa"/>
          </w:tcPr>
          <w:p w:rsidR="007F1A87" w:rsidRPr="007F1A87" w:rsidRDefault="007F1A87" w:rsidP="007F1A87">
            <w:pPr>
              <w:spacing w:before="40" w:after="40"/>
              <w:rPr>
                <w:i/>
              </w:rPr>
            </w:pPr>
            <w:r w:rsidRPr="007F1A87">
              <w:rPr>
                <w:i/>
              </w:rPr>
              <w:t>What will happen to the participants and teachers involved?  Also describe the intervention being trialled</w:t>
            </w:r>
          </w:p>
        </w:tc>
        <w:tc>
          <w:tcPr>
            <w:tcW w:w="8994" w:type="dxa"/>
          </w:tcPr>
          <w:p w:rsidR="008376AF" w:rsidRPr="008376AF" w:rsidRDefault="008376AF" w:rsidP="008376AF">
            <w:pPr>
              <w:spacing w:before="40" w:after="40"/>
              <w:rPr>
                <w:rFonts w:eastAsiaTheme="minorEastAsia"/>
                <w:szCs w:val="24"/>
                <w:lang w:val="en-US"/>
              </w:rPr>
            </w:pPr>
            <w:r w:rsidRPr="008376AF">
              <w:rPr>
                <w:rFonts w:eastAsiaTheme="minorEastAsia"/>
                <w:szCs w:val="24"/>
                <w:lang w:val="en-US"/>
              </w:rPr>
              <w:t>Procedures</w:t>
            </w:r>
          </w:p>
          <w:p w:rsidR="007F1A87" w:rsidRPr="007F1A87" w:rsidRDefault="008376AF" w:rsidP="008376AF">
            <w:pPr>
              <w:spacing w:before="40" w:after="40"/>
            </w:pPr>
            <w:r w:rsidRPr="008376AF">
              <w:rPr>
                <w:rFonts w:eastAsiaTheme="minorEastAsia"/>
                <w:szCs w:val="24"/>
                <w:lang w:val="en-US"/>
              </w:rPr>
              <w:t>The same English teacher during the course of the study will teach students the same lessons and curriculum</w:t>
            </w:r>
            <w:r w:rsidRPr="008376AF">
              <w:rPr>
                <w:rFonts w:eastAsiaTheme="minorEastAsia"/>
                <w:szCs w:val="24"/>
                <w:lang w:val="en-US"/>
              </w:rPr>
              <w:t xml:space="preserve">. The control group will experience the current mode of best practice for marking in the schools ‘box and bubble’. This means that every 2-3 weeks the students will have their exercise books marked by the teacher, who will give written feedback outlining strengths and areas for development. The teacher will carry out this task for no longer than 2 hrs per class set. The experimental group will receive no written feedback in their exercise books, instead the teacher will read their work and note down general areas of strength and development on a crib sheet that students will paste into their exercise book. When students are reissued with their </w:t>
            </w:r>
            <w:r w:rsidRPr="008376AF">
              <w:rPr>
                <w:rFonts w:eastAsiaTheme="minorEastAsia"/>
                <w:szCs w:val="24"/>
                <w:lang w:val="en-US"/>
              </w:rPr>
              <w:t>books,</w:t>
            </w:r>
            <w:r w:rsidRPr="008376AF">
              <w:rPr>
                <w:rFonts w:eastAsiaTheme="minorEastAsia"/>
                <w:szCs w:val="24"/>
                <w:lang w:val="en-US"/>
              </w:rPr>
              <w:t xml:space="preserve"> they will be encouraged to engage with their work and make corrections/redraft as per the school’s ‘green pen policy’. The teacher will carry out the marking for no </w:t>
            </w:r>
            <w:r w:rsidRPr="008376AF">
              <w:rPr>
                <w:rFonts w:eastAsiaTheme="minorEastAsia"/>
                <w:szCs w:val="24"/>
                <w:lang w:val="en-US"/>
              </w:rPr>
              <w:t>longer,</w:t>
            </w:r>
            <w:r w:rsidRPr="008376AF">
              <w:rPr>
                <w:rFonts w:eastAsiaTheme="minorEastAsia"/>
                <w:szCs w:val="24"/>
                <w:lang w:val="en-US"/>
              </w:rPr>
              <w:t xml:space="preserve"> than 1 hr per class set.</w:t>
            </w:r>
          </w:p>
          <w:p w:rsidR="007F1A87" w:rsidRPr="007F1A87" w:rsidRDefault="007F1A87" w:rsidP="007F1A87">
            <w:pPr>
              <w:spacing w:before="40" w:after="40"/>
            </w:pPr>
          </w:p>
          <w:p w:rsidR="007F1A87" w:rsidRPr="007F1A87" w:rsidRDefault="007F1A87" w:rsidP="007F1A87">
            <w:pPr>
              <w:spacing w:before="40" w:after="40"/>
            </w:pPr>
          </w:p>
        </w:tc>
      </w:tr>
      <w:tr w:rsidR="007F1A87" w:rsidRPr="007F1A87" w:rsidTr="008B23FA">
        <w:trPr>
          <w:jc w:val="center"/>
        </w:trPr>
        <w:tc>
          <w:tcPr>
            <w:tcW w:w="2675" w:type="dxa"/>
            <w:gridSpan w:val="2"/>
          </w:tcPr>
          <w:p w:rsidR="007F1A87" w:rsidRPr="007F1A87" w:rsidRDefault="007F1A87" w:rsidP="007F1A87">
            <w:pPr>
              <w:spacing w:before="40" w:after="40"/>
              <w:rPr>
                <w:b/>
              </w:rPr>
            </w:pPr>
          </w:p>
        </w:tc>
        <w:tc>
          <w:tcPr>
            <w:tcW w:w="2676" w:type="dxa"/>
          </w:tcPr>
          <w:p w:rsidR="007F1A87" w:rsidRPr="007F1A87" w:rsidRDefault="007F1A87" w:rsidP="007F1A87">
            <w:pPr>
              <w:spacing w:before="40" w:after="40"/>
              <w:rPr>
                <w:i/>
              </w:rPr>
            </w:pPr>
            <w:r w:rsidRPr="007F1A87">
              <w:rPr>
                <w:i/>
              </w:rPr>
              <w:t>Name the tests/measures you will apply, the materials you will use and the classroom layout/resources</w:t>
            </w:r>
          </w:p>
        </w:tc>
        <w:tc>
          <w:tcPr>
            <w:tcW w:w="8994" w:type="dxa"/>
          </w:tcPr>
          <w:p w:rsidR="008376AF" w:rsidRPr="008376AF" w:rsidRDefault="008376AF" w:rsidP="008376AF">
            <w:pPr>
              <w:spacing w:before="40" w:after="40"/>
              <w:rPr>
                <w:rFonts w:eastAsiaTheme="minorEastAsia"/>
                <w:szCs w:val="24"/>
                <w:lang w:val="en-US"/>
              </w:rPr>
            </w:pPr>
            <w:r w:rsidRPr="008376AF">
              <w:rPr>
                <w:rFonts w:eastAsiaTheme="minorEastAsia"/>
                <w:szCs w:val="24"/>
                <w:lang w:val="en-US"/>
              </w:rPr>
              <w:t>Materials (and apparatus)</w:t>
            </w:r>
          </w:p>
          <w:p w:rsidR="008376AF" w:rsidRPr="008376AF" w:rsidRDefault="008376AF" w:rsidP="008376AF">
            <w:pPr>
              <w:spacing w:before="40" w:after="40"/>
              <w:rPr>
                <w:rFonts w:eastAsiaTheme="minorEastAsia"/>
                <w:szCs w:val="24"/>
                <w:lang w:val="en-US"/>
              </w:rPr>
            </w:pPr>
            <w:r w:rsidRPr="008376AF">
              <w:rPr>
                <w:rFonts w:eastAsiaTheme="minorEastAsia"/>
                <w:szCs w:val="24"/>
                <w:lang w:val="en-US"/>
              </w:rPr>
              <w:t>Aim 1- Pre and post attainment test</w:t>
            </w:r>
          </w:p>
          <w:p w:rsidR="008376AF" w:rsidRPr="008376AF" w:rsidRDefault="008376AF" w:rsidP="008376AF">
            <w:pPr>
              <w:spacing w:before="40" w:after="40"/>
              <w:rPr>
                <w:rFonts w:eastAsiaTheme="minorEastAsia"/>
                <w:szCs w:val="24"/>
                <w:lang w:val="en-US"/>
              </w:rPr>
            </w:pPr>
            <w:r w:rsidRPr="008376AF">
              <w:rPr>
                <w:rFonts w:eastAsiaTheme="minorEastAsia"/>
                <w:szCs w:val="24"/>
                <w:lang w:val="en-US"/>
              </w:rPr>
              <w:t>Aim 2- Likert scale (pre and post)</w:t>
            </w:r>
          </w:p>
          <w:p w:rsidR="008376AF" w:rsidRPr="008376AF" w:rsidRDefault="008376AF" w:rsidP="008376AF">
            <w:pPr>
              <w:spacing w:before="40" w:after="40"/>
              <w:rPr>
                <w:rFonts w:eastAsiaTheme="minorEastAsia"/>
                <w:szCs w:val="24"/>
                <w:lang w:val="en-US"/>
              </w:rPr>
            </w:pPr>
            <w:r w:rsidRPr="008376AF">
              <w:rPr>
                <w:rFonts w:eastAsiaTheme="minorEastAsia"/>
                <w:szCs w:val="24"/>
                <w:lang w:val="en-US"/>
              </w:rPr>
              <w:t>Aim 3- Count responses to feedback</w:t>
            </w:r>
          </w:p>
          <w:p w:rsidR="007F1A87" w:rsidRPr="007F1A87" w:rsidRDefault="007F1A87" w:rsidP="007F1A87">
            <w:pPr>
              <w:spacing w:before="40" w:after="40"/>
            </w:pPr>
          </w:p>
          <w:p w:rsidR="007F1A87" w:rsidRPr="007F1A87" w:rsidRDefault="007F1A87" w:rsidP="007F1A87">
            <w:pPr>
              <w:spacing w:before="40" w:after="40"/>
            </w:pPr>
          </w:p>
        </w:tc>
      </w:tr>
    </w:tbl>
    <w:p w:rsidR="007F1A87" w:rsidRPr="007F1A87" w:rsidRDefault="007F1A87" w:rsidP="007F1A87"/>
    <w:p w:rsidR="003C288C" w:rsidRPr="007F1A87" w:rsidRDefault="003C288C" w:rsidP="007F1A87"/>
    <w:sectPr w:rsidR="003C288C" w:rsidRPr="007F1A87" w:rsidSect="008B23FA">
      <w:headerReference w:type="default" r:id="rId7"/>
      <w:footerReference w:type="default" r:id="rId8"/>
      <w:footerReference w:type="first" r:id="rId9"/>
      <w:pgSz w:w="16817" w:h="11901" w:orient="landscape"/>
      <w:pgMar w:top="2268" w:right="1247" w:bottom="1134" w:left="1247" w:header="709" w:footer="39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7C89" w:rsidRDefault="00D57C89" w:rsidP="000B513A">
      <w:pPr>
        <w:spacing w:before="0" w:after="0" w:line="240" w:lineRule="auto"/>
      </w:pPr>
      <w:r>
        <w:separator/>
      </w:r>
    </w:p>
  </w:endnote>
  <w:endnote w:type="continuationSeparator" w:id="0">
    <w:p w:rsidR="00D57C89" w:rsidRDefault="00D57C89" w:rsidP="000B513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Lucida Grande">
    <w:charset w:val="00"/>
    <w:family w:val="auto"/>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288C" w:rsidRDefault="008B23FA" w:rsidP="003C288C">
    <w:pPr>
      <w:pStyle w:val="Footer"/>
      <w:jc w:val="center"/>
    </w:pPr>
    <w:r>
      <w:rPr>
        <w:noProof/>
        <w:lang w:val="en-GB" w:eastAsia="en-GB"/>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36195</wp:posOffset>
              </wp:positionV>
              <wp:extent cx="2458720" cy="274320"/>
              <wp:effectExtent l="0" t="0" r="0" b="0"/>
              <wp:wrapNone/>
              <wp:docPr id="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58720" cy="27432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3C288C" w:rsidRPr="00B430F4" w:rsidRDefault="003C288C" w:rsidP="003C288C">
                          <w:pPr>
                            <w:pStyle w:val="BodyCopy"/>
                            <w:jc w:val="right"/>
                            <w:rPr>
                              <w:sz w:val="14"/>
                              <w:szCs w:val="14"/>
                            </w:rPr>
                          </w:pPr>
                          <w:r w:rsidRPr="00B430F4">
                            <w:rPr>
                              <w:sz w:val="14"/>
                              <w:szCs w:val="14"/>
                            </w:rPr>
                            <w:t>© Education Development Trust</w:t>
                          </w:r>
                        </w:p>
                        <w:p w:rsidR="003C288C" w:rsidRDefault="003C288C" w:rsidP="003C288C"/>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7" type="#_x0000_t202" style="position:absolute;left:0;text-align:left;margin-left:142.4pt;margin-top:2.85pt;width:193.6pt;height:21.6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" filled="f" stroked="f">
              <v:path arrowok="t"/>
              <v:textbox inset="0,0,0,0">
                <w:txbxContent>
                  <w:p w:rsidR="003C288C" w:rsidRPr="00B430F4" w:rsidRDefault="003C288C" w:rsidP="003C288C">
                    <w:pPr>
                      <w:pStyle w:val="BodyCopy"/>
                      <w:jc w:val="right"/>
                      <w:rPr>
                        <w:sz w:val="14"/>
                        <w:szCs w:val="14"/>
                      </w:rPr>
                    </w:pPr>
                    <w:r w:rsidRPr="00B430F4">
                      <w:rPr>
                        <w:sz w:val="14"/>
                        <w:szCs w:val="14"/>
                      </w:rPr>
                      <w:t>© Education Development Trust</w:t>
                    </w:r>
                  </w:p>
                  <w:p w:rsidR="003C288C" w:rsidRDefault="003C288C" w:rsidP="003C288C"/>
                </w:txbxContent>
              </v:textbox>
              <w10:wrap anchorx="margin"/>
            </v:shape>
          </w:pict>
        </mc:Fallback>
      </mc:AlternateContent>
    </w:r>
    <w:r w:rsidR="008E1D49" w:rsidRPr="002A7FC8">
      <w:rPr>
        <w:b/>
        <w:sz w:val="16"/>
        <w:szCs w:val="16"/>
      </w:rPr>
      <w:fldChar w:fldCharType="begin"/>
    </w:r>
    <w:r w:rsidR="003C288C" w:rsidRPr="002A7FC8">
      <w:rPr>
        <w:b/>
        <w:sz w:val="16"/>
        <w:szCs w:val="16"/>
      </w:rPr>
      <w:instrText xml:space="preserve"> PAGE </w:instrText>
    </w:r>
    <w:r w:rsidR="008E1D49" w:rsidRPr="002A7FC8">
      <w:rPr>
        <w:b/>
        <w:sz w:val="16"/>
        <w:szCs w:val="16"/>
      </w:rPr>
      <w:fldChar w:fldCharType="separate"/>
    </w:r>
    <w:r w:rsidR="008376AF">
      <w:rPr>
        <w:b/>
        <w:noProof/>
        <w:sz w:val="16"/>
        <w:szCs w:val="16"/>
      </w:rPr>
      <w:t>2</w:t>
    </w:r>
    <w:r w:rsidR="008E1D49" w:rsidRPr="002A7FC8">
      <w:rPr>
        <w:b/>
        <w:sz w:val="16"/>
        <w:szCs w:val="16"/>
      </w:rPr>
      <w:fldChar w:fldCharType="end"/>
    </w:r>
    <w:r w:rsidR="003C288C" w:rsidRPr="002A7FC8">
      <w:rPr>
        <w:sz w:val="16"/>
        <w:szCs w:val="16"/>
      </w:rPr>
      <w:t xml:space="preserve"> of </w:t>
    </w:r>
    <w:r w:rsidR="008E1D49" w:rsidRPr="002A7FC8">
      <w:rPr>
        <w:b/>
        <w:sz w:val="16"/>
        <w:szCs w:val="16"/>
      </w:rPr>
      <w:fldChar w:fldCharType="begin"/>
    </w:r>
    <w:r w:rsidR="003C288C" w:rsidRPr="002A7FC8">
      <w:rPr>
        <w:b/>
        <w:sz w:val="16"/>
        <w:szCs w:val="16"/>
      </w:rPr>
      <w:instrText xml:space="preserve"> NUMPAGES  </w:instrText>
    </w:r>
    <w:r w:rsidR="008E1D49" w:rsidRPr="002A7FC8">
      <w:rPr>
        <w:b/>
        <w:sz w:val="16"/>
        <w:szCs w:val="16"/>
      </w:rPr>
      <w:fldChar w:fldCharType="separate"/>
    </w:r>
    <w:r w:rsidR="008376AF">
      <w:rPr>
        <w:b/>
        <w:noProof/>
        <w:sz w:val="16"/>
        <w:szCs w:val="16"/>
      </w:rPr>
      <w:t>3</w:t>
    </w:r>
    <w:r w:rsidR="008E1D49" w:rsidRPr="002A7FC8">
      <w:rPr>
        <w:b/>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5D56" w:rsidRPr="00455D56" w:rsidRDefault="00455D56" w:rsidP="00455D56">
    <w:pPr>
      <w:pStyle w:val="Footer"/>
      <w:spacing w:line="24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7C89" w:rsidRDefault="00D57C89" w:rsidP="000B513A">
      <w:pPr>
        <w:spacing w:before="0" w:after="0" w:line="240" w:lineRule="auto"/>
      </w:pPr>
      <w:r>
        <w:separator/>
      </w:r>
    </w:p>
  </w:footnote>
  <w:footnote w:type="continuationSeparator" w:id="0">
    <w:p w:rsidR="00D57C89" w:rsidRDefault="00D57C89" w:rsidP="000B513A">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288C" w:rsidRPr="008B23FA" w:rsidRDefault="008B23FA">
    <w:pPr>
      <w:pStyle w:val="Header"/>
      <w:rPr>
        <w:color w:val="FF0000"/>
      </w:rPr>
    </w:pPr>
    <w:r w:rsidRPr="008B23FA">
      <w:rPr>
        <w:noProof/>
        <w:color w:val="FF0000"/>
        <w:lang w:val="en-GB" w:eastAsia="en-GB"/>
      </w:rPr>
      <mc:AlternateContent>
        <mc:Choice Requires="wps">
          <w:drawing>
            <wp:anchor distT="0" distB="0" distL="114300" distR="114300" simplePos="0" relativeHeight="251661312" behindDoc="0" locked="0" layoutInCell="1" allowOverlap="1">
              <wp:simplePos x="0" y="0"/>
              <wp:positionH relativeFrom="column">
                <wp:posOffset>-448945</wp:posOffset>
              </wp:positionH>
              <wp:positionV relativeFrom="paragraph">
                <wp:posOffset>-364490</wp:posOffset>
              </wp:positionV>
              <wp:extent cx="1571625" cy="1209675"/>
              <wp:effectExtent l="9525" t="9525" r="9525" b="9525"/>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1625" cy="1209675"/>
                      </a:xfrm>
                      <a:prstGeom prst="rect">
                        <a:avLst/>
                      </a:prstGeom>
                      <a:solidFill>
                        <a:srgbClr val="FFFFFF"/>
                      </a:solidFill>
                      <a:ln w="9525">
                        <a:solidFill>
                          <a:schemeClr val="bg1">
                            <a:lumMod val="100000"/>
                            <a:lumOff val="0"/>
                          </a:schemeClr>
                        </a:solidFill>
                        <a:miter lim="800000"/>
                        <a:headEnd/>
                        <a:tailEnd/>
                      </a:ln>
                    </wps:spPr>
                    <wps:txbx>
                      <w:txbxContent>
                        <w:p w:rsidR="008B23FA" w:rsidRDefault="008B23FA">
                          <w:pPr>
                            <w:rPr>
                              <w:noProof/>
                              <w:lang w:val="en-GB" w:eastAsia="en-GB"/>
                            </w:rPr>
                          </w:pPr>
                        </w:p>
                        <w:p w:rsidR="008B23FA" w:rsidRDefault="008B23FA">
                          <w:pPr>
                            <w:rPr>
                              <w:noProof/>
                              <w:lang w:val="en-GB" w:eastAsia="en-GB"/>
                            </w:rPr>
                          </w:pPr>
                        </w:p>
                        <w:p w:rsidR="008B23FA" w:rsidRDefault="008B23FA">
                          <w:pPr>
                            <w:rPr>
                              <w:noProof/>
                              <w:lang w:val="en-GB" w:eastAsia="en-GB"/>
                            </w:rPr>
                          </w:pPr>
                        </w:p>
                        <w:p w:rsidR="008B23FA" w:rsidRDefault="008B23FA">
                          <w:pPr>
                            <w:rPr>
                              <w:noProof/>
                              <w:lang w:val="en-GB" w:eastAsia="en-GB"/>
                            </w:rPr>
                          </w:pPr>
                        </w:p>
                        <w:p w:rsidR="008B23FA" w:rsidRDefault="008B23FA">
                          <w:r>
                            <w:rPr>
                              <w:noProof/>
                              <w:lang w:val="en-GB" w:eastAsia="en-GB"/>
                            </w:rPr>
                            <w:drawing>
                              <wp:inline distT="0" distB="0" distL="0" distR="0">
                                <wp:extent cx="1108710" cy="110871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LFNxX5U.jpg"/>
                                        <pic:cNvPicPr/>
                                      </pic:nvPicPr>
                                      <pic:blipFill>
                                        <a:blip r:embed="rId1">
                                          <a:extLst>
                                            <a:ext uri="{28A0092B-C50C-407E-A947-70E740481C1C}">
                                              <a14:useLocalDpi xmlns:a14="http://schemas.microsoft.com/office/drawing/2010/main" val="0"/>
                                            </a:ext>
                                          </a:extLst>
                                        </a:blip>
                                        <a:stretch>
                                          <a:fillRect/>
                                        </a:stretch>
                                      </pic:blipFill>
                                      <pic:spPr>
                                        <a:xfrm>
                                          <a:off x="0" y="0"/>
                                          <a:ext cx="1108710" cy="110871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35.35pt;margin-top:-28.7pt;width:123.75pt;height:95.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" strokecolor="white [3212]">
              <v:textbox>
                <w:txbxContent>
                  <w:p w:rsidR="008B23FA" w:rsidRDefault="008B23FA">
                    <w:pPr>
                      <w:rPr>
                        <w:noProof/>
                        <w:lang w:val="en-GB" w:eastAsia="en-GB"/>
                      </w:rPr>
                    </w:pPr>
                  </w:p>
                  <w:p w:rsidR="008B23FA" w:rsidRDefault="008B23FA">
                    <w:pPr>
                      <w:rPr>
                        <w:noProof/>
                        <w:lang w:val="en-GB" w:eastAsia="en-GB"/>
                      </w:rPr>
                    </w:pPr>
                  </w:p>
                  <w:p w:rsidR="008B23FA" w:rsidRDefault="008B23FA">
                    <w:pPr>
                      <w:rPr>
                        <w:noProof/>
                        <w:lang w:val="en-GB" w:eastAsia="en-GB"/>
                      </w:rPr>
                    </w:pPr>
                  </w:p>
                  <w:p w:rsidR="008B23FA" w:rsidRDefault="008B23FA">
                    <w:pPr>
                      <w:rPr>
                        <w:noProof/>
                        <w:lang w:val="en-GB" w:eastAsia="en-GB"/>
                      </w:rPr>
                    </w:pPr>
                  </w:p>
                  <w:p w:rsidR="008B23FA" w:rsidRDefault="008B23FA">
                    <w:r>
                      <w:rPr>
                        <w:noProof/>
                        <w:lang w:val="en-GB" w:eastAsia="en-GB"/>
                      </w:rPr>
                      <w:drawing>
                        <wp:inline distT="0" distB="0" distL="0" distR="0">
                          <wp:extent cx="1108710" cy="110871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LFNxX5U.jpg"/>
                                  <pic:cNvPicPr/>
                                </pic:nvPicPr>
                                <pic:blipFill>
                                  <a:blip r:embed="rId1">
                                    <a:extLst>
                                      <a:ext uri="{28A0092B-C50C-407E-A947-70E740481C1C}">
                                        <a14:useLocalDpi xmlns:a14="http://schemas.microsoft.com/office/drawing/2010/main" val="0"/>
                                      </a:ext>
                                    </a:extLst>
                                  </a:blip>
                                  <a:stretch>
                                    <a:fillRect/>
                                  </a:stretch>
                                </pic:blipFill>
                                <pic:spPr>
                                  <a:xfrm>
                                    <a:off x="0" y="0"/>
                                    <a:ext cx="1108710" cy="1108710"/>
                                  </a:xfrm>
                                  <a:prstGeom prst="rect">
                                    <a:avLst/>
                                  </a:prstGeom>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135A8"/>
    <w:multiLevelType w:val="hybridMultilevel"/>
    <w:tmpl w:val="835018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B31CF8"/>
    <w:multiLevelType w:val="hybridMultilevel"/>
    <w:tmpl w:val="FE328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C262AF"/>
    <w:multiLevelType w:val="multilevel"/>
    <w:tmpl w:val="CF581D26"/>
    <w:lvl w:ilvl="0">
      <w:start w:val="1"/>
      <w:numFmt w:val="bullet"/>
      <w:lvlText w:val=""/>
      <w:lvlJc w:val="left"/>
      <w:pPr>
        <w:ind w:left="360" w:hanging="360"/>
      </w:pPr>
      <w:rPr>
        <w:rFonts w:ascii="Symbol" w:hAnsi="Symbol" w:hint="default"/>
        <w:color w:val="A3D8E1" w:themeColor="background2"/>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0EE80DFD"/>
    <w:multiLevelType w:val="hybridMultilevel"/>
    <w:tmpl w:val="68D087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0C8478B"/>
    <w:multiLevelType w:val="hybridMultilevel"/>
    <w:tmpl w:val="E3F26828"/>
    <w:lvl w:ilvl="0" w:tplc="43F0B0D2">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791263E"/>
    <w:multiLevelType w:val="multilevel"/>
    <w:tmpl w:val="DF5EDAEA"/>
    <w:lvl w:ilvl="0">
      <w:start w:val="1"/>
      <w:numFmt w:val="bullet"/>
      <w:lvlText w:val=""/>
      <w:lvlJc w:val="left"/>
      <w:pPr>
        <w:ind w:left="0" w:hanging="170"/>
      </w:pPr>
      <w:rPr>
        <w:rFonts w:ascii="Symbol" w:hAnsi="Symbol" w:hint="default"/>
        <w:color w:val="4BBECF" w:themeColor="text2"/>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4A932547"/>
    <w:multiLevelType w:val="hybridMultilevel"/>
    <w:tmpl w:val="209A1532"/>
    <w:lvl w:ilvl="0" w:tplc="387EB4A8">
      <w:start w:val="1"/>
      <w:numFmt w:val="bullet"/>
      <w:pStyle w:val="ListParaIndent"/>
      <w:lvlText w:val=""/>
      <w:lvlJc w:val="left"/>
      <w:pPr>
        <w:tabs>
          <w:tab w:val="num" w:pos="227"/>
        </w:tabs>
        <w:ind w:left="227" w:hanging="227"/>
      </w:pPr>
      <w:rPr>
        <w:rFonts w:ascii="Symbol" w:hAnsi="Symbol" w:hint="default"/>
        <w:color w:val="A3D8E1" w:themeColor="background2"/>
      </w:rPr>
    </w:lvl>
    <w:lvl w:ilvl="1" w:tplc="D020FE0C">
      <w:start w:val="1"/>
      <w:numFmt w:val="bullet"/>
      <w:pStyle w:val="ListParaInden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F46634D"/>
    <w:multiLevelType w:val="multilevel"/>
    <w:tmpl w:val="86923456"/>
    <w:lvl w:ilvl="0">
      <w:start w:val="1"/>
      <w:numFmt w:val="bullet"/>
      <w:lvlText w:val=""/>
      <w:lvlJc w:val="left"/>
      <w:pPr>
        <w:ind w:left="720" w:hanging="720"/>
      </w:pPr>
      <w:rPr>
        <w:rFonts w:ascii="Symbol" w:hAnsi="Symbol" w:hint="default"/>
        <w:color w:val="4BBECF" w:themeColor="text2"/>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4F59574A"/>
    <w:multiLevelType w:val="multilevel"/>
    <w:tmpl w:val="AB0EB2D0"/>
    <w:lvl w:ilvl="0">
      <w:start w:val="1"/>
      <w:numFmt w:val="bullet"/>
      <w:lvlText w:val=""/>
      <w:lvlJc w:val="left"/>
      <w:pPr>
        <w:ind w:left="0" w:hanging="227"/>
      </w:pPr>
      <w:rPr>
        <w:rFonts w:ascii="Symbol" w:hAnsi="Symbol" w:hint="default"/>
        <w:color w:val="4BBECF" w:themeColor="text2"/>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5B2F68D6"/>
    <w:multiLevelType w:val="multilevel"/>
    <w:tmpl w:val="88C8F658"/>
    <w:lvl w:ilvl="0">
      <w:start w:val="1"/>
      <w:numFmt w:val="bullet"/>
      <w:lvlText w:val=""/>
      <w:lvlJc w:val="left"/>
      <w:pPr>
        <w:ind w:left="0" w:hanging="284"/>
      </w:pPr>
      <w:rPr>
        <w:rFonts w:ascii="Symbol" w:hAnsi="Symbol" w:hint="default"/>
        <w:color w:val="4BBECF" w:themeColor="text2"/>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65B80A06"/>
    <w:multiLevelType w:val="hybridMultilevel"/>
    <w:tmpl w:val="83B8C168"/>
    <w:lvl w:ilvl="0" w:tplc="B0B0D34C">
      <w:start w:val="1"/>
      <w:numFmt w:val="bullet"/>
      <w:pStyle w:val="ListParagraph"/>
      <w:lvlText w:val=""/>
      <w:lvlJc w:val="left"/>
      <w:pPr>
        <w:ind w:left="0" w:hanging="170"/>
      </w:pPr>
      <w:rPr>
        <w:rFonts w:ascii="Symbol" w:hAnsi="Symbol" w:hint="default"/>
        <w:color w:val="4BBECF" w:themeColor="text2"/>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9"/>
  </w:num>
  <w:num w:numId="4">
    <w:abstractNumId w:val="8"/>
  </w:num>
  <w:num w:numId="5">
    <w:abstractNumId w:val="5"/>
  </w:num>
  <w:num w:numId="6">
    <w:abstractNumId w:val="2"/>
  </w:num>
  <w:num w:numId="7">
    <w:abstractNumId w:val="10"/>
  </w:num>
  <w:num w:numId="8">
    <w:abstractNumId w:val="3"/>
  </w:num>
  <w:num w:numId="9">
    <w:abstractNumId w:val="0"/>
  </w:num>
  <w:num w:numId="10">
    <w:abstractNumId w:val="4"/>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513A"/>
    <w:rsid w:val="00094387"/>
    <w:rsid w:val="000B513A"/>
    <w:rsid w:val="001664BD"/>
    <w:rsid w:val="002A7FC8"/>
    <w:rsid w:val="003C288C"/>
    <w:rsid w:val="00455D56"/>
    <w:rsid w:val="006C161A"/>
    <w:rsid w:val="007F1A87"/>
    <w:rsid w:val="007F73F5"/>
    <w:rsid w:val="00827F42"/>
    <w:rsid w:val="008376AF"/>
    <w:rsid w:val="008A316C"/>
    <w:rsid w:val="008B23FA"/>
    <w:rsid w:val="008D5C9B"/>
    <w:rsid w:val="008E1D49"/>
    <w:rsid w:val="008F0C52"/>
    <w:rsid w:val="009A7614"/>
    <w:rsid w:val="009D7797"/>
    <w:rsid w:val="00A6443B"/>
    <w:rsid w:val="00B430F4"/>
    <w:rsid w:val="00BC6F98"/>
    <w:rsid w:val="00CC0957"/>
    <w:rsid w:val="00D57C89"/>
    <w:rsid w:val="00FC7F5C"/>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7B6AFC8"/>
  <w15:docId w15:val="{94747B7F-ACFA-4AFF-9C45-BFB1735DE7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0C52"/>
    <w:pPr>
      <w:spacing w:before="100" w:after="100" w:line="280" w:lineRule="exact"/>
    </w:pPr>
    <w:rPr>
      <w:rFonts w:ascii="Arial" w:hAnsi="Arial"/>
      <w:sz w:val="21"/>
    </w:rPr>
  </w:style>
  <w:style w:type="paragraph" w:styleId="Heading1">
    <w:name w:val="heading 1"/>
    <w:basedOn w:val="Normal"/>
    <w:next w:val="Normal"/>
    <w:link w:val="Heading1Char"/>
    <w:uiPriority w:val="9"/>
    <w:qFormat/>
    <w:rsid w:val="009D7797"/>
    <w:pPr>
      <w:keepNext/>
      <w:keepLines/>
      <w:spacing w:before="0" w:after="400"/>
      <w:outlineLvl w:val="0"/>
    </w:pPr>
    <w:rPr>
      <w:rFonts w:eastAsiaTheme="majorEastAsia" w:cstheme="majorBidi"/>
      <w:b/>
      <w:bCs/>
      <w:color w:val="006B84" w:themeColor="text1"/>
      <w:sz w:val="32"/>
      <w:szCs w:val="32"/>
    </w:rPr>
  </w:style>
  <w:style w:type="paragraph" w:styleId="Heading2">
    <w:name w:val="heading 2"/>
    <w:basedOn w:val="Normal"/>
    <w:next w:val="Normal"/>
    <w:link w:val="Heading2Char"/>
    <w:uiPriority w:val="9"/>
    <w:unhideWhenUsed/>
    <w:qFormat/>
    <w:rsid w:val="009D7797"/>
    <w:pPr>
      <w:keepNext/>
      <w:keepLines/>
      <w:spacing w:before="120" w:after="120"/>
      <w:outlineLvl w:val="1"/>
    </w:pPr>
    <w:rPr>
      <w:rFonts w:eastAsiaTheme="majorEastAsia" w:cstheme="majorBidi"/>
      <w:b/>
      <w:bCs/>
      <w:color w:val="4BBECF" w:themeColor="text2"/>
      <w:sz w:val="26"/>
      <w:szCs w:val="26"/>
    </w:rPr>
  </w:style>
  <w:style w:type="paragraph" w:styleId="Heading3">
    <w:name w:val="heading 3"/>
    <w:aliases w:val="PPPs Top of Page"/>
    <w:basedOn w:val="Normal"/>
    <w:next w:val="Normal"/>
    <w:link w:val="Heading3Char"/>
    <w:uiPriority w:val="9"/>
    <w:unhideWhenUsed/>
    <w:qFormat/>
    <w:rsid w:val="00FC7F5C"/>
    <w:pPr>
      <w:keepNext/>
      <w:keepLines/>
      <w:outlineLvl w:val="2"/>
    </w:pPr>
    <w:rPr>
      <w:rFonts w:ascii="Verdana" w:eastAsiaTheme="majorEastAsia" w:hAnsi="Verdana" w:cstheme="majorBidi"/>
      <w:b/>
      <w:bCs/>
      <w:color w:val="FFFFFF" w:themeColor="background1"/>
      <w:sz w:val="28"/>
    </w:rPr>
  </w:style>
  <w:style w:type="paragraph" w:styleId="Heading4">
    <w:name w:val="heading 4"/>
    <w:basedOn w:val="Normal"/>
    <w:next w:val="Normal"/>
    <w:link w:val="Heading4Char"/>
    <w:uiPriority w:val="9"/>
    <w:unhideWhenUsed/>
    <w:qFormat/>
    <w:rsid w:val="009D7797"/>
    <w:pPr>
      <w:keepNext/>
      <w:keepLines/>
      <w:spacing w:before="200" w:after="0"/>
      <w:outlineLvl w:val="3"/>
    </w:pPr>
    <w:rPr>
      <w:rFonts w:asciiTheme="majorHAnsi" w:eastAsiaTheme="majorEastAsia" w:hAnsiTheme="majorHAnsi" w:cstheme="majorBidi"/>
      <w:b/>
      <w:bCs/>
      <w:i/>
      <w:iCs/>
      <w:color w:val="006B8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aliases w:val="PPPs Top of Page Char"/>
    <w:basedOn w:val="DefaultParagraphFont"/>
    <w:link w:val="Heading3"/>
    <w:uiPriority w:val="9"/>
    <w:rsid w:val="00FC7F5C"/>
    <w:rPr>
      <w:rFonts w:ascii="Verdana" w:eastAsiaTheme="majorEastAsia" w:hAnsi="Verdana" w:cstheme="majorBidi"/>
      <w:b/>
      <w:bCs/>
      <w:color w:val="FFFFFF" w:themeColor="background1"/>
      <w:sz w:val="28"/>
    </w:rPr>
  </w:style>
  <w:style w:type="paragraph" w:styleId="Header">
    <w:name w:val="header"/>
    <w:basedOn w:val="Normal"/>
    <w:link w:val="HeaderChar"/>
    <w:uiPriority w:val="99"/>
    <w:unhideWhenUsed/>
    <w:rsid w:val="000B513A"/>
    <w:pPr>
      <w:tabs>
        <w:tab w:val="center" w:pos="4320"/>
        <w:tab w:val="right" w:pos="8640"/>
      </w:tabs>
    </w:pPr>
  </w:style>
  <w:style w:type="character" w:customStyle="1" w:styleId="HeaderChar">
    <w:name w:val="Header Char"/>
    <w:basedOn w:val="DefaultParagraphFont"/>
    <w:link w:val="Header"/>
    <w:uiPriority w:val="99"/>
    <w:rsid w:val="000B513A"/>
  </w:style>
  <w:style w:type="paragraph" w:styleId="Footer">
    <w:name w:val="footer"/>
    <w:basedOn w:val="Normal"/>
    <w:link w:val="FooterChar"/>
    <w:uiPriority w:val="99"/>
    <w:unhideWhenUsed/>
    <w:rsid w:val="000B513A"/>
    <w:pPr>
      <w:tabs>
        <w:tab w:val="center" w:pos="4320"/>
        <w:tab w:val="right" w:pos="8640"/>
      </w:tabs>
    </w:pPr>
  </w:style>
  <w:style w:type="character" w:customStyle="1" w:styleId="FooterChar">
    <w:name w:val="Footer Char"/>
    <w:basedOn w:val="DefaultParagraphFont"/>
    <w:link w:val="Footer"/>
    <w:uiPriority w:val="99"/>
    <w:rsid w:val="000B513A"/>
  </w:style>
  <w:style w:type="paragraph" w:styleId="BalloonText">
    <w:name w:val="Balloon Text"/>
    <w:basedOn w:val="Normal"/>
    <w:link w:val="BalloonTextChar"/>
    <w:uiPriority w:val="99"/>
    <w:semiHidden/>
    <w:unhideWhenUsed/>
    <w:rsid w:val="000B513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B513A"/>
    <w:rPr>
      <w:rFonts w:ascii="Lucida Grande" w:hAnsi="Lucida Grande" w:cs="Lucida Grande"/>
      <w:sz w:val="18"/>
      <w:szCs w:val="18"/>
    </w:rPr>
  </w:style>
  <w:style w:type="character" w:customStyle="1" w:styleId="Heading1Char">
    <w:name w:val="Heading 1 Char"/>
    <w:basedOn w:val="DefaultParagraphFont"/>
    <w:link w:val="Heading1"/>
    <w:uiPriority w:val="9"/>
    <w:rsid w:val="009D7797"/>
    <w:rPr>
      <w:rFonts w:ascii="Arial" w:eastAsiaTheme="majorEastAsia" w:hAnsi="Arial" w:cstheme="majorBidi"/>
      <w:b/>
      <w:bCs/>
      <w:color w:val="006B84" w:themeColor="text1"/>
      <w:sz w:val="32"/>
      <w:szCs w:val="32"/>
    </w:rPr>
  </w:style>
  <w:style w:type="character" w:customStyle="1" w:styleId="Heading2Char">
    <w:name w:val="Heading 2 Char"/>
    <w:basedOn w:val="DefaultParagraphFont"/>
    <w:link w:val="Heading2"/>
    <w:uiPriority w:val="9"/>
    <w:rsid w:val="009D7797"/>
    <w:rPr>
      <w:rFonts w:ascii="Arial" w:eastAsiaTheme="majorEastAsia" w:hAnsi="Arial" w:cstheme="majorBidi"/>
      <w:b/>
      <w:bCs/>
      <w:color w:val="4BBECF" w:themeColor="text2"/>
      <w:sz w:val="26"/>
      <w:szCs w:val="26"/>
    </w:rPr>
  </w:style>
  <w:style w:type="character" w:customStyle="1" w:styleId="Heading4Char">
    <w:name w:val="Heading 4 Char"/>
    <w:basedOn w:val="DefaultParagraphFont"/>
    <w:link w:val="Heading4"/>
    <w:uiPriority w:val="9"/>
    <w:rsid w:val="009D7797"/>
    <w:rPr>
      <w:rFonts w:asciiTheme="majorHAnsi" w:eastAsiaTheme="majorEastAsia" w:hAnsiTheme="majorHAnsi" w:cstheme="majorBidi"/>
      <w:b/>
      <w:bCs/>
      <w:i/>
      <w:iCs/>
      <w:color w:val="006B84" w:themeColor="accent1"/>
      <w:sz w:val="21"/>
    </w:rPr>
  </w:style>
  <w:style w:type="paragraph" w:styleId="ListParagraph">
    <w:name w:val="List Paragraph"/>
    <w:basedOn w:val="Normal"/>
    <w:uiPriority w:val="34"/>
    <w:qFormat/>
    <w:rsid w:val="008D5C9B"/>
    <w:pPr>
      <w:numPr>
        <w:numId w:val="7"/>
      </w:numPr>
      <w:contextualSpacing/>
    </w:pPr>
  </w:style>
  <w:style w:type="character" w:styleId="PageNumber">
    <w:name w:val="page number"/>
    <w:basedOn w:val="DefaultParagraphFont"/>
    <w:rsid w:val="008D5C9B"/>
  </w:style>
  <w:style w:type="paragraph" w:customStyle="1" w:styleId="ListParaIndent">
    <w:name w:val="List Para Indent"/>
    <w:basedOn w:val="ListParagraph"/>
    <w:qFormat/>
    <w:rsid w:val="008D5C9B"/>
    <w:pPr>
      <w:numPr>
        <w:numId w:val="1"/>
      </w:numPr>
    </w:pPr>
  </w:style>
  <w:style w:type="paragraph" w:customStyle="1" w:styleId="BodyCopy">
    <w:name w:val="Body Copy"/>
    <w:basedOn w:val="Normal"/>
    <w:qFormat/>
    <w:rsid w:val="008D5C9B"/>
    <w:pPr>
      <w:spacing w:before="0" w:after="0"/>
    </w:pPr>
    <w:rPr>
      <w:spacing w:val="4"/>
      <w:lang w:val="en-GB" w:eastAsia="ja-JP"/>
    </w:rPr>
  </w:style>
  <w:style w:type="paragraph" w:customStyle="1" w:styleId="Covertitle">
    <w:name w:val="Cover title"/>
    <w:basedOn w:val="Normal"/>
    <w:qFormat/>
    <w:rsid w:val="002A7FC8"/>
    <w:pPr>
      <w:spacing w:before="0" w:after="360" w:line="240" w:lineRule="auto"/>
    </w:pPr>
    <w:rPr>
      <w:color w:val="006B84" w:themeColor="text1"/>
      <w:sz w:val="76"/>
    </w:rPr>
  </w:style>
  <w:style w:type="paragraph" w:customStyle="1" w:styleId="Coverauthor">
    <w:name w:val="Cover author"/>
    <w:basedOn w:val="Normal"/>
    <w:qFormat/>
    <w:rsid w:val="002A7FC8"/>
    <w:pPr>
      <w:spacing w:line="240" w:lineRule="auto"/>
    </w:pPr>
    <w:rPr>
      <w:b/>
      <w:color w:val="006B84" w:themeColor="text1"/>
      <w:sz w:val="36"/>
    </w:rPr>
  </w:style>
  <w:style w:type="table" w:styleId="TableGrid">
    <w:name w:val="Table Grid"/>
    <w:basedOn w:val="TableNormal"/>
    <w:uiPriority w:val="59"/>
    <w:rsid w:val="007F1A87"/>
    <w:rPr>
      <w:rFonts w:eastAsiaTheme="minorHAns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0599934">
      <w:bodyDiv w:val="1"/>
      <w:marLeft w:val="0"/>
      <w:marRight w:val="0"/>
      <w:marTop w:val="0"/>
      <w:marBottom w:val="0"/>
      <w:divBdr>
        <w:top w:val="none" w:sz="0" w:space="0" w:color="auto"/>
        <w:left w:val="none" w:sz="0" w:space="0" w:color="auto"/>
        <w:bottom w:val="none" w:sz="0" w:space="0" w:color="auto"/>
        <w:right w:val="none" w:sz="0" w:space="0" w:color="auto"/>
      </w:divBdr>
    </w:div>
    <w:div w:id="187237440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EDT template">
  <a:themeElements>
    <a:clrScheme name="EDT">
      <a:dk1>
        <a:srgbClr val="006B84"/>
      </a:dk1>
      <a:lt1>
        <a:sysClr val="window" lastClr="FFFFFF"/>
      </a:lt1>
      <a:dk2>
        <a:srgbClr val="4BBECF"/>
      </a:dk2>
      <a:lt2>
        <a:srgbClr val="A3D8E1"/>
      </a:lt2>
      <a:accent1>
        <a:srgbClr val="006B84"/>
      </a:accent1>
      <a:accent2>
        <a:srgbClr val="4BBECF"/>
      </a:accent2>
      <a:accent3>
        <a:srgbClr val="A3D8E7"/>
      </a:accent3>
      <a:accent4>
        <a:srgbClr val="3F88C0"/>
      </a:accent4>
      <a:accent5>
        <a:srgbClr val="8BB426"/>
      </a:accent5>
      <a:accent6>
        <a:srgbClr val="D6D474"/>
      </a:accent6>
      <a:hlink>
        <a:srgbClr val="96477C"/>
      </a:hlink>
      <a:folHlink>
        <a:srgbClr val="96477C"/>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797</Words>
  <Characters>4547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Manager/>
  <Company>Rare Design Ltd.</Company>
  <LinksUpToDate>false</LinksUpToDate>
  <CharactersWithSpaces>5334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Rachael Edgar</dc:creator>
  <cp:keywords/>
  <dc:description/>
  <cp:lastModifiedBy>Rachael Edgar</cp:lastModifiedBy>
  <cp:revision>2</cp:revision>
  <dcterms:created xsi:type="dcterms:W3CDTF">2017-01-21T13:18:00Z</dcterms:created>
  <dcterms:modified xsi:type="dcterms:W3CDTF">2017-01-21T13:18:00Z</dcterms:modified>
  <cp:category/>
</cp:coreProperties>
</file>