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A87" w:rsidRPr="008B23FA" w:rsidRDefault="008B23FA" w:rsidP="007F1A87">
      <w:pPr>
        <w:pStyle w:val="Heading1"/>
        <w:rPr>
          <w:color w:val="FF0000"/>
        </w:rPr>
      </w:pPr>
      <w:r w:rsidRPr="008B23FA">
        <w:rPr>
          <w:color w:val="FF0000"/>
        </w:rPr>
        <w:t xml:space="preserve">DESC </w:t>
      </w:r>
      <w:r>
        <w:rPr>
          <w:color w:val="FF0000"/>
        </w:rPr>
        <w:t xml:space="preserve">Action </w:t>
      </w:r>
      <w:r w:rsidR="007F1A87" w:rsidRPr="008B23FA">
        <w:rPr>
          <w:color w:val="FF0000"/>
        </w:rPr>
        <w:t>Research Planning Template</w:t>
      </w:r>
    </w:p>
    <w:tbl>
      <w:tblPr>
        <w:tblStyle w:val="TableGrid"/>
        <w:tblW w:w="14345" w:type="dxa"/>
        <w:jc w:val="center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2607"/>
        <w:gridCol w:w="68"/>
        <w:gridCol w:w="2676"/>
        <w:gridCol w:w="8994"/>
      </w:tblGrid>
      <w:tr w:rsidR="007F1A87" w:rsidRPr="007F1A87" w:rsidTr="008B23FA">
        <w:trPr>
          <w:jc w:val="center"/>
        </w:trPr>
        <w:tc>
          <w:tcPr>
            <w:tcW w:w="2607" w:type="dxa"/>
            <w:shd w:val="clear" w:color="auto" w:fill="FF0000"/>
          </w:tcPr>
          <w:p w:rsidR="007F1A87" w:rsidRPr="007F1A87" w:rsidRDefault="007F1A87" w:rsidP="007F1A87">
            <w:pPr>
              <w:spacing w:before="40" w:after="40"/>
              <w:rPr>
                <w:b/>
                <w:color w:val="FFFFFF" w:themeColor="background1"/>
              </w:rPr>
            </w:pPr>
            <w:r w:rsidRPr="007F1A87">
              <w:rPr>
                <w:b/>
                <w:color w:val="FFFFFF" w:themeColor="background1"/>
              </w:rPr>
              <w:t>Title of your research</w:t>
            </w:r>
          </w:p>
        </w:tc>
        <w:tc>
          <w:tcPr>
            <w:tcW w:w="11738" w:type="dxa"/>
            <w:gridSpan w:val="3"/>
            <w:shd w:val="clear" w:color="auto" w:fill="FF0000"/>
          </w:tcPr>
          <w:p w:rsidR="007F1A87" w:rsidRPr="007F1A87" w:rsidRDefault="007F1A87" w:rsidP="007F1A87">
            <w:pPr>
              <w:spacing w:before="40" w:after="40"/>
              <w:rPr>
                <w:b/>
                <w:color w:val="FFFFFF" w:themeColor="background1"/>
              </w:rPr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  <w:shd w:val="clear" w:color="auto" w:fill="ECF7F9" w:themeFill="background2" w:themeFillTint="33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Section</w:t>
            </w:r>
          </w:p>
        </w:tc>
        <w:tc>
          <w:tcPr>
            <w:tcW w:w="2676" w:type="dxa"/>
            <w:shd w:val="clear" w:color="auto" w:fill="ECF7F9" w:themeFill="background2" w:themeFillTint="33"/>
          </w:tcPr>
          <w:p w:rsidR="007F1A87" w:rsidRPr="007F1A87" w:rsidRDefault="007F1A87" w:rsidP="007F1A87">
            <w:pPr>
              <w:spacing w:before="40" w:after="40"/>
              <w:rPr>
                <w:b/>
                <w:i/>
              </w:rPr>
            </w:pPr>
            <w:r w:rsidRPr="007F1A87">
              <w:rPr>
                <w:b/>
                <w:i/>
              </w:rPr>
              <w:t>Prompts</w:t>
            </w:r>
          </w:p>
        </w:tc>
        <w:tc>
          <w:tcPr>
            <w:tcW w:w="8994" w:type="dxa"/>
            <w:shd w:val="clear" w:color="auto" w:fill="ECF7F9" w:themeFill="background2" w:themeFillTint="33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Your description</w:t>
            </w:r>
          </w:p>
        </w:tc>
      </w:tr>
      <w:tr w:rsidR="007F1A87" w:rsidRPr="007F1A87" w:rsidTr="008B23FA">
        <w:trPr>
          <w:trHeight w:val="1189"/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Research purpose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Why are you doing this?</w:t>
            </w:r>
          </w:p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What gap in the research does this fill?</w:t>
            </w:r>
          </w:p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Is there any previous research evidence?</w:t>
            </w:r>
          </w:p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What do you intend to measure?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Measure(s)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What quantitative measurement(s) will you use? Here you are being clear about your dependent variable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Team Science Education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 xml:space="preserve">How could you apply a Team Science Education approach? 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Research aim(s)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One specific aim for each different measure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  <w:r w:rsidRPr="007F1A87">
              <w:t xml:space="preserve">This research has </w:t>
            </w:r>
            <w:r w:rsidRPr="007F1A87">
              <w:rPr>
                <w:color w:val="FF0000"/>
              </w:rPr>
              <w:t>&lt;number&gt;</w:t>
            </w:r>
            <w:r w:rsidRPr="007F1A87">
              <w:t xml:space="preserve"> aims:</w:t>
            </w:r>
          </w:p>
          <w:p w:rsidR="007F1A87" w:rsidRPr="007F1A87" w:rsidRDefault="007F1A87" w:rsidP="007F1A87">
            <w:pPr>
              <w:pStyle w:val="ListParagraph"/>
              <w:numPr>
                <w:ilvl w:val="0"/>
                <w:numId w:val="10"/>
              </w:numPr>
              <w:spacing w:before="40" w:after="40"/>
              <w:ind w:left="364" w:hanging="364"/>
            </w:pPr>
            <w:r w:rsidRPr="007F1A87">
              <w:t>To find out whether</w:t>
            </w:r>
            <w:r>
              <w:t>…</w:t>
            </w:r>
            <w:r w:rsidR="006C161A">
              <w:br/>
            </w: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pStyle w:val="ListParagraph"/>
              <w:numPr>
                <w:ilvl w:val="0"/>
                <w:numId w:val="10"/>
              </w:numPr>
              <w:spacing w:before="40" w:after="40"/>
              <w:ind w:left="364" w:hanging="364"/>
            </w:pPr>
            <w:r w:rsidRPr="007F1A87">
              <w:t xml:space="preserve">To find out whether. . . </w:t>
            </w:r>
            <w:r w:rsidR="006C161A">
              <w:br/>
            </w:r>
          </w:p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lastRenderedPageBreak/>
              <w:t>Research design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Name your independent variable, decide on the number of conditions (levels of your IV and design)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  <w:rPr>
                <w:b/>
                <w:i/>
              </w:rPr>
            </w:pPr>
            <w:r w:rsidRPr="007F1A87">
              <w:rPr>
                <w:b/>
                <w:i/>
              </w:rPr>
              <w:t>Adapt the models below, as appropriate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A </w:t>
            </w:r>
            <w:r w:rsidRPr="007F1A87">
              <w:rPr>
                <w:color w:val="FF0000"/>
              </w:rPr>
              <w:t xml:space="preserve">between-subject/matched-pair design </w:t>
            </w:r>
            <w:r w:rsidRPr="007F1A87">
              <w:t xml:space="preserve">will be used with a </w:t>
            </w:r>
            <w:r w:rsidRPr="007F1A87">
              <w:rPr>
                <w:color w:val="FF0000"/>
              </w:rPr>
              <w:t>post test-only/pre- and post-test</w:t>
            </w:r>
            <w:r w:rsidRPr="007F1A87">
              <w:t xml:space="preserve">.  The independent variable </w:t>
            </w:r>
            <w:r w:rsidRPr="007F1A87">
              <w:rPr>
                <w:color w:val="FF0000"/>
              </w:rPr>
              <w:t>&lt;name&gt;</w:t>
            </w:r>
            <w:r w:rsidRPr="007F1A87">
              <w:t xml:space="preserve"> will be defined operationally by creating </w:t>
            </w:r>
            <w:r w:rsidRPr="007F1A87">
              <w:rPr>
                <w:color w:val="FF0000"/>
              </w:rPr>
              <w:t>&lt;number&gt;</w:t>
            </w:r>
            <w:r w:rsidRPr="007F1A87">
              <w:t xml:space="preserve"> conditions: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 – Control condition </w:t>
            </w:r>
          </w:p>
          <w:p w:rsidR="007F1A87" w:rsidRPr="007F1A87" w:rsidRDefault="007F1A87" w:rsidP="007F1A87">
            <w:pPr>
              <w:spacing w:before="40" w:after="40"/>
              <w:rPr>
                <w:color w:val="FF0000"/>
              </w:rPr>
            </w:pPr>
            <w:r w:rsidRPr="007F1A87">
              <w:t xml:space="preserve">IV Level II – Active control </w:t>
            </w:r>
            <w:r w:rsidRPr="007F1A87">
              <w:rPr>
                <w:color w:val="FF0000"/>
              </w:rPr>
              <w:t>&lt;name&gt;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III – Experimental condition </w:t>
            </w:r>
            <w:r w:rsidRPr="007F1A87">
              <w:rPr>
                <w:color w:val="FF0000"/>
              </w:rPr>
              <w:t>&lt;name&gt;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>A within-subject design will be used with a post-test only/pre-and post-test</w:t>
            </w:r>
            <w:r>
              <w:t xml:space="preserve">. </w:t>
            </w:r>
            <w:r w:rsidRPr="007F1A87">
              <w:t>The independent variable &lt;name&gt; will be operationally defined by creating three counterbalanced conditions: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 – Control condition 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II – Active control </w:t>
            </w:r>
            <w:r w:rsidRPr="007F1A87">
              <w:rPr>
                <w:color w:val="FF0000"/>
              </w:rPr>
              <w:t>&lt;name&gt;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III – Experimental condition </w:t>
            </w:r>
            <w:r w:rsidRPr="007F1A87">
              <w:rPr>
                <w:color w:val="FF0000"/>
              </w:rPr>
              <w:t>&lt;name&gt;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A quasi-experimental design will be used in which both groups will be exposed to the same treatment.  The independent variable </w:t>
            </w:r>
            <w:r w:rsidRPr="007F1A87">
              <w:rPr>
                <w:color w:val="FF0000"/>
              </w:rPr>
              <w:t>&lt;e.g. gender&gt;</w:t>
            </w:r>
            <w:r w:rsidRPr="007F1A87">
              <w:t xml:space="preserve"> will be assessed using a post test-only/pre- and post-test.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 – </w:t>
            </w:r>
            <w:r w:rsidRPr="007F1A87">
              <w:rPr>
                <w:color w:val="FF0000"/>
              </w:rPr>
              <w:t>Boys</w:t>
            </w:r>
          </w:p>
          <w:p w:rsidR="007F1A87" w:rsidRPr="007F1A87" w:rsidRDefault="007F1A87" w:rsidP="007F1A87">
            <w:pPr>
              <w:spacing w:before="40" w:after="40"/>
            </w:pPr>
            <w:r w:rsidRPr="007F1A87">
              <w:t xml:space="preserve">IV Level II </w:t>
            </w:r>
            <w:r>
              <w:t>–</w:t>
            </w:r>
            <w:r w:rsidRPr="007F1A87">
              <w:t xml:space="preserve"> </w:t>
            </w:r>
            <w:r w:rsidRPr="007F1A87">
              <w:rPr>
                <w:color w:val="FF0000"/>
              </w:rPr>
              <w:t>Girls</w:t>
            </w:r>
          </w:p>
        </w:tc>
        <w:bookmarkStart w:id="0" w:name="_GoBack"/>
        <w:bookmarkEnd w:id="0"/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Hypothesis(es)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State the null and experimental hypothesis clearly in the present tense; and whether these are one or two tailed.  You need a different null and experimental hypothesis for each measurement</w:t>
            </w:r>
          </w:p>
          <w:p w:rsidR="007F1A87" w:rsidRPr="007F1A87" w:rsidRDefault="007F1A87" w:rsidP="007F1A87">
            <w:pPr>
              <w:spacing w:before="40" w:after="40"/>
              <w:rPr>
                <w:i/>
              </w:rPr>
            </w:pPr>
          </w:p>
          <w:p w:rsidR="007F1A87" w:rsidRPr="007F1A87" w:rsidRDefault="007F1A87" w:rsidP="007F1A87">
            <w:pPr>
              <w:spacing w:before="40" w:after="40"/>
              <w:rPr>
                <w:i/>
              </w:rPr>
            </w:pPr>
          </w:p>
        </w:tc>
        <w:tc>
          <w:tcPr>
            <w:tcW w:w="8994" w:type="dxa"/>
          </w:tcPr>
          <w:p w:rsidR="007F1A87" w:rsidRDefault="007F1A87" w:rsidP="007F1A87">
            <w:pPr>
              <w:spacing w:before="40" w:after="40"/>
              <w:rPr>
                <w:b/>
                <w:i/>
              </w:rPr>
            </w:pPr>
            <w:r w:rsidRPr="007F1A87">
              <w:rPr>
                <w:b/>
                <w:i/>
              </w:rPr>
              <w:t>Null hypothesis</w:t>
            </w:r>
          </w:p>
          <w:p w:rsidR="00F7223B" w:rsidRDefault="00F7223B" w:rsidP="007F1A87">
            <w:pPr>
              <w:spacing w:before="40" w:after="40"/>
              <w:rPr>
                <w:b/>
                <w:i/>
              </w:rPr>
            </w:pPr>
          </w:p>
          <w:p w:rsidR="00F7223B" w:rsidRDefault="00F7223B" w:rsidP="007F1A87">
            <w:pPr>
              <w:spacing w:before="40" w:after="40"/>
              <w:rPr>
                <w:b/>
                <w:i/>
              </w:rPr>
            </w:pPr>
          </w:p>
          <w:p w:rsidR="00F7223B" w:rsidRDefault="00F7223B" w:rsidP="007F1A87">
            <w:pPr>
              <w:spacing w:before="40" w:after="40"/>
              <w:rPr>
                <w:b/>
                <w:i/>
              </w:rPr>
            </w:pPr>
          </w:p>
          <w:p w:rsidR="00F7223B" w:rsidRPr="007F1A87" w:rsidRDefault="00F7223B" w:rsidP="007F1A87">
            <w:pPr>
              <w:spacing w:before="40" w:after="40"/>
              <w:rPr>
                <w:b/>
                <w:i/>
              </w:rPr>
            </w:pPr>
          </w:p>
          <w:p w:rsidR="007F1A87" w:rsidRDefault="007F1A87" w:rsidP="007F1A87">
            <w:pPr>
              <w:spacing w:before="40" w:after="40"/>
              <w:rPr>
                <w:b/>
                <w:i/>
              </w:rPr>
            </w:pPr>
          </w:p>
          <w:p w:rsidR="007F1A87" w:rsidRPr="007F1A87" w:rsidRDefault="007F1A87" w:rsidP="007F1A87">
            <w:pPr>
              <w:spacing w:before="40" w:after="40"/>
              <w:rPr>
                <w:b/>
                <w:i/>
              </w:rPr>
            </w:pPr>
            <w:r w:rsidRPr="007F1A87">
              <w:rPr>
                <w:b/>
                <w:i/>
              </w:rPr>
              <w:t>Experimental hypothesis</w:t>
            </w:r>
          </w:p>
          <w:p w:rsidR="006C161A" w:rsidRDefault="006C161A" w:rsidP="006C161A">
            <w:pPr>
              <w:pStyle w:val="ListParagraph"/>
              <w:numPr>
                <w:ilvl w:val="0"/>
                <w:numId w:val="0"/>
              </w:numPr>
              <w:spacing w:before="40" w:after="40"/>
              <w:ind w:left="222"/>
            </w:pPr>
          </w:p>
          <w:p w:rsidR="00F7223B" w:rsidRDefault="00F7223B" w:rsidP="006C161A">
            <w:pPr>
              <w:pStyle w:val="ListParagraph"/>
              <w:numPr>
                <w:ilvl w:val="0"/>
                <w:numId w:val="0"/>
              </w:numPr>
              <w:spacing w:before="40" w:after="40"/>
              <w:ind w:left="222"/>
            </w:pPr>
          </w:p>
          <w:p w:rsidR="006C161A" w:rsidRPr="00F7223B" w:rsidRDefault="006C161A" w:rsidP="00F7223B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Null hypothesis</w:t>
            </w:r>
          </w:p>
          <w:p w:rsidR="007F1A87" w:rsidRPr="007F1A87" w:rsidRDefault="007F1A87" w:rsidP="007F1A87">
            <w:pPr>
              <w:pStyle w:val="ListParagraph"/>
              <w:numPr>
                <w:ilvl w:val="0"/>
                <w:numId w:val="11"/>
              </w:numPr>
              <w:spacing w:before="40" w:after="40"/>
              <w:ind w:hanging="720"/>
              <w:rPr>
                <w:b/>
              </w:rPr>
            </w:pPr>
          </w:p>
          <w:p w:rsidR="007F1A87" w:rsidRPr="007F1A87" w:rsidRDefault="007F1A87" w:rsidP="007F1A87">
            <w:pPr>
              <w:spacing w:before="40" w:after="40"/>
              <w:rPr>
                <w:b/>
              </w:rPr>
            </w:pPr>
          </w:p>
          <w:p w:rsidR="007F1A87" w:rsidRPr="007F1A87" w:rsidRDefault="007F1A87" w:rsidP="007F1A87">
            <w:pPr>
              <w:spacing w:before="40" w:after="40"/>
              <w:rPr>
                <w:b/>
              </w:rPr>
            </w:pPr>
          </w:p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t>Experimental hypothesis</w:t>
            </w:r>
          </w:p>
          <w:p w:rsidR="007F1A87" w:rsidRPr="007F1A87" w:rsidRDefault="007F1A87" w:rsidP="007F1A87">
            <w:pPr>
              <w:pStyle w:val="ListParagraph"/>
              <w:numPr>
                <w:ilvl w:val="0"/>
                <w:numId w:val="11"/>
              </w:numPr>
              <w:spacing w:before="40" w:after="40"/>
              <w:ind w:hanging="720"/>
            </w:pP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  <w:r w:rsidRPr="007F1A87">
              <w:rPr>
                <w:b/>
              </w:rPr>
              <w:lastRenderedPageBreak/>
              <w:t>Methods</w:t>
            </w: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 xml:space="preserve">Who will be your participants, how many of them will there be and how will you randomise </w:t>
            </w:r>
            <w:r w:rsidR="006C161A">
              <w:rPr>
                <w:i/>
              </w:rPr>
              <w:br/>
            </w:r>
            <w:r w:rsidRPr="007F1A87">
              <w:rPr>
                <w:i/>
              </w:rPr>
              <w:t>(if you are going to)?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  <w:r w:rsidRPr="007F1A87">
              <w:t>Participants, sample size and randomisation</w:t>
            </w: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What will happen to the participants and teachers involved?  Also describe the intervention being trialled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  <w:r w:rsidRPr="007F1A87">
              <w:t>Procedures</w:t>
            </w: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</w:tc>
      </w:tr>
      <w:tr w:rsidR="007F1A87" w:rsidRPr="007F1A87" w:rsidTr="008B23FA">
        <w:trPr>
          <w:jc w:val="center"/>
        </w:trPr>
        <w:tc>
          <w:tcPr>
            <w:tcW w:w="2675" w:type="dxa"/>
            <w:gridSpan w:val="2"/>
          </w:tcPr>
          <w:p w:rsidR="007F1A87" w:rsidRPr="007F1A87" w:rsidRDefault="007F1A87" w:rsidP="007F1A87">
            <w:pPr>
              <w:spacing w:before="40" w:after="40"/>
              <w:rPr>
                <w:b/>
              </w:rPr>
            </w:pPr>
          </w:p>
        </w:tc>
        <w:tc>
          <w:tcPr>
            <w:tcW w:w="2676" w:type="dxa"/>
          </w:tcPr>
          <w:p w:rsidR="007F1A87" w:rsidRPr="007F1A87" w:rsidRDefault="007F1A87" w:rsidP="007F1A87">
            <w:pPr>
              <w:spacing w:before="40" w:after="40"/>
              <w:rPr>
                <w:i/>
              </w:rPr>
            </w:pPr>
            <w:r w:rsidRPr="007F1A87">
              <w:rPr>
                <w:i/>
              </w:rPr>
              <w:t>Name the tests/measures you will apply, the materials you will use and the classroom layout/resources</w:t>
            </w:r>
          </w:p>
        </w:tc>
        <w:tc>
          <w:tcPr>
            <w:tcW w:w="8994" w:type="dxa"/>
          </w:tcPr>
          <w:p w:rsidR="007F1A87" w:rsidRPr="007F1A87" w:rsidRDefault="007F1A87" w:rsidP="007F1A87">
            <w:pPr>
              <w:spacing w:before="40" w:after="40"/>
            </w:pPr>
            <w:r w:rsidRPr="007F1A87">
              <w:t>Materials (and apparatus)</w:t>
            </w:r>
          </w:p>
          <w:p w:rsidR="007F1A87" w:rsidRPr="007F1A87" w:rsidRDefault="007F1A87" w:rsidP="007F1A87">
            <w:pPr>
              <w:spacing w:before="40" w:after="40"/>
            </w:pPr>
          </w:p>
          <w:p w:rsidR="007F1A87" w:rsidRPr="007F1A87" w:rsidRDefault="007F1A87" w:rsidP="007F1A87">
            <w:pPr>
              <w:spacing w:before="40" w:after="40"/>
            </w:pPr>
          </w:p>
        </w:tc>
      </w:tr>
    </w:tbl>
    <w:p w:rsidR="007F1A87" w:rsidRPr="007F1A87" w:rsidRDefault="007F1A87" w:rsidP="007F1A87"/>
    <w:p w:rsidR="003C288C" w:rsidRPr="007F1A87" w:rsidRDefault="003C288C" w:rsidP="007F1A87"/>
    <w:sectPr w:rsidR="003C288C" w:rsidRPr="007F1A87" w:rsidSect="008B23FA">
      <w:headerReference w:type="default" r:id="rId7"/>
      <w:footerReference w:type="default" r:id="rId8"/>
      <w:footerReference w:type="first" r:id="rId9"/>
      <w:pgSz w:w="16817" w:h="11901" w:orient="landscape"/>
      <w:pgMar w:top="2268" w:right="1247" w:bottom="1134" w:left="1247" w:header="709" w:footer="39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D78" w:rsidRDefault="00BF7D78" w:rsidP="000B513A">
      <w:pPr>
        <w:spacing w:before="0" w:after="0" w:line="240" w:lineRule="auto"/>
      </w:pPr>
      <w:r>
        <w:separator/>
      </w:r>
    </w:p>
  </w:endnote>
  <w:endnote w:type="continuationSeparator" w:id="0">
    <w:p w:rsidR="00BF7D78" w:rsidRDefault="00BF7D78" w:rsidP="000B513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88C" w:rsidRDefault="008B23FA" w:rsidP="003C288C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36195</wp:posOffset>
              </wp:positionV>
              <wp:extent cx="2458720" cy="27432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58720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C288C" w:rsidRPr="00B430F4" w:rsidRDefault="003C288C" w:rsidP="003C288C">
                          <w:pPr>
                            <w:pStyle w:val="BodyCopy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B430F4">
                            <w:rPr>
                              <w:sz w:val="14"/>
                              <w:szCs w:val="14"/>
                            </w:rPr>
                            <w:t>© Education Development Trust</w:t>
                          </w:r>
                        </w:p>
                        <w:p w:rsidR="003C288C" w:rsidRDefault="003C288C" w:rsidP="003C288C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142.4pt;margin-top:2.85pt;width:193.6pt;height:21.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" filled="f" stroked="f">
              <v:path arrowok="t"/>
              <v:textbox inset="0,0,0,0">
                <w:txbxContent>
                  <w:p w:rsidR="003C288C" w:rsidRPr="00B430F4" w:rsidRDefault="003C288C" w:rsidP="003C288C">
                    <w:pPr>
                      <w:pStyle w:val="BodyCopy"/>
                      <w:jc w:val="right"/>
                      <w:rPr>
                        <w:sz w:val="14"/>
                        <w:szCs w:val="14"/>
                      </w:rPr>
                    </w:pPr>
                    <w:r w:rsidRPr="00B430F4">
                      <w:rPr>
                        <w:sz w:val="14"/>
                        <w:szCs w:val="14"/>
                      </w:rPr>
                      <w:t>© Education Development Trust</w:t>
                    </w:r>
                  </w:p>
                  <w:p w:rsidR="003C288C" w:rsidRDefault="003C288C" w:rsidP="003C288C"/>
                </w:txbxContent>
              </v:textbox>
              <w10:wrap anchorx="margin"/>
            </v:shape>
          </w:pict>
        </mc:Fallback>
      </mc:AlternateContent>
    </w:r>
    <w:r w:rsidR="008E1D49" w:rsidRPr="002A7FC8">
      <w:rPr>
        <w:b/>
        <w:sz w:val="16"/>
        <w:szCs w:val="16"/>
      </w:rPr>
      <w:fldChar w:fldCharType="begin"/>
    </w:r>
    <w:r w:rsidR="003C288C" w:rsidRPr="002A7FC8">
      <w:rPr>
        <w:b/>
        <w:sz w:val="16"/>
        <w:szCs w:val="16"/>
      </w:rPr>
      <w:instrText xml:space="preserve"> PAGE </w:instrText>
    </w:r>
    <w:r w:rsidR="008E1D49" w:rsidRPr="002A7FC8">
      <w:rPr>
        <w:b/>
        <w:sz w:val="16"/>
        <w:szCs w:val="16"/>
      </w:rPr>
      <w:fldChar w:fldCharType="separate"/>
    </w:r>
    <w:r w:rsidR="00210811">
      <w:rPr>
        <w:b/>
        <w:noProof/>
        <w:sz w:val="16"/>
        <w:szCs w:val="16"/>
      </w:rPr>
      <w:t>3</w:t>
    </w:r>
    <w:r w:rsidR="008E1D49" w:rsidRPr="002A7FC8">
      <w:rPr>
        <w:b/>
        <w:sz w:val="16"/>
        <w:szCs w:val="16"/>
      </w:rPr>
      <w:fldChar w:fldCharType="end"/>
    </w:r>
    <w:r w:rsidR="003C288C" w:rsidRPr="002A7FC8">
      <w:rPr>
        <w:sz w:val="16"/>
        <w:szCs w:val="16"/>
      </w:rPr>
      <w:t xml:space="preserve"> of </w:t>
    </w:r>
    <w:r w:rsidR="008E1D49" w:rsidRPr="002A7FC8">
      <w:rPr>
        <w:b/>
        <w:sz w:val="16"/>
        <w:szCs w:val="16"/>
      </w:rPr>
      <w:fldChar w:fldCharType="begin"/>
    </w:r>
    <w:r w:rsidR="003C288C" w:rsidRPr="002A7FC8">
      <w:rPr>
        <w:b/>
        <w:sz w:val="16"/>
        <w:szCs w:val="16"/>
      </w:rPr>
      <w:instrText xml:space="preserve"> NUMPAGES  </w:instrText>
    </w:r>
    <w:r w:rsidR="008E1D49" w:rsidRPr="002A7FC8">
      <w:rPr>
        <w:b/>
        <w:sz w:val="16"/>
        <w:szCs w:val="16"/>
      </w:rPr>
      <w:fldChar w:fldCharType="separate"/>
    </w:r>
    <w:r w:rsidR="00210811">
      <w:rPr>
        <w:b/>
        <w:noProof/>
        <w:sz w:val="16"/>
        <w:szCs w:val="16"/>
      </w:rPr>
      <w:t>3</w:t>
    </w:r>
    <w:r w:rsidR="008E1D49" w:rsidRPr="002A7FC8">
      <w:rPr>
        <w:b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5D56" w:rsidRPr="00455D56" w:rsidRDefault="00455D56" w:rsidP="00455D56">
    <w:pPr>
      <w:pStyle w:val="Footer"/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D78" w:rsidRDefault="00BF7D78" w:rsidP="000B513A">
      <w:pPr>
        <w:spacing w:before="0" w:after="0" w:line="240" w:lineRule="auto"/>
      </w:pPr>
      <w:r>
        <w:separator/>
      </w:r>
    </w:p>
  </w:footnote>
  <w:footnote w:type="continuationSeparator" w:id="0">
    <w:p w:rsidR="00BF7D78" w:rsidRDefault="00BF7D78" w:rsidP="000B513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88C" w:rsidRPr="008B23FA" w:rsidRDefault="008B23FA">
    <w:pPr>
      <w:pStyle w:val="Header"/>
      <w:rPr>
        <w:color w:val="FF0000"/>
      </w:rPr>
    </w:pPr>
    <w:r w:rsidRPr="008B23FA">
      <w:rPr>
        <w:noProof/>
        <w:color w:val="FF0000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-448945</wp:posOffset>
              </wp:positionH>
              <wp:positionV relativeFrom="paragraph">
                <wp:posOffset>-364490</wp:posOffset>
              </wp:positionV>
              <wp:extent cx="1571625" cy="1209675"/>
              <wp:effectExtent l="9525" t="9525" r="9525" b="9525"/>
              <wp:wrapNone/>
              <wp:docPr id="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1625" cy="1209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B23FA" w:rsidRDefault="008B23FA">
                          <w:pPr>
                            <w:rPr>
                              <w:noProof/>
                              <w:lang w:val="en-GB" w:eastAsia="en-GB"/>
                            </w:rPr>
                          </w:pPr>
                        </w:p>
                        <w:p w:rsidR="008B23FA" w:rsidRDefault="008B23FA">
                          <w:pPr>
                            <w:rPr>
                              <w:noProof/>
                              <w:lang w:val="en-GB" w:eastAsia="en-GB"/>
                            </w:rPr>
                          </w:pPr>
                        </w:p>
                        <w:p w:rsidR="008B23FA" w:rsidRDefault="008B23FA">
                          <w:pPr>
                            <w:rPr>
                              <w:noProof/>
                              <w:lang w:val="en-GB" w:eastAsia="en-GB"/>
                            </w:rPr>
                          </w:pPr>
                        </w:p>
                        <w:p w:rsidR="008B23FA" w:rsidRDefault="008B23FA">
                          <w:pPr>
                            <w:rPr>
                              <w:noProof/>
                              <w:lang w:val="en-GB" w:eastAsia="en-GB"/>
                            </w:rPr>
                          </w:pPr>
                        </w:p>
                        <w:p w:rsidR="008B23FA" w:rsidRDefault="008B23FA"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>
                                <wp:extent cx="1108710" cy="1108710"/>
                                <wp:effectExtent l="0" t="0" r="0" b="0"/>
                                <wp:docPr id="5" name="Picture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_LFNxX5U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08710" cy="11087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35.35pt;margin-top:-28.7pt;width:123.75pt;height:9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" strokecolor="white [3212]">
              <v:textbox>
                <w:txbxContent>
                  <w:p w:rsidR="008B23FA" w:rsidRDefault="008B23FA">
                    <w:pPr>
                      <w:rPr>
                        <w:noProof/>
                        <w:lang w:val="en-GB" w:eastAsia="en-GB"/>
                      </w:rPr>
                    </w:pPr>
                  </w:p>
                  <w:p w:rsidR="008B23FA" w:rsidRDefault="008B23FA">
                    <w:pPr>
                      <w:rPr>
                        <w:noProof/>
                        <w:lang w:val="en-GB" w:eastAsia="en-GB"/>
                      </w:rPr>
                    </w:pPr>
                  </w:p>
                  <w:p w:rsidR="008B23FA" w:rsidRDefault="008B23FA">
                    <w:pPr>
                      <w:rPr>
                        <w:noProof/>
                        <w:lang w:val="en-GB" w:eastAsia="en-GB"/>
                      </w:rPr>
                    </w:pPr>
                  </w:p>
                  <w:p w:rsidR="008B23FA" w:rsidRDefault="008B23FA">
                    <w:pPr>
                      <w:rPr>
                        <w:noProof/>
                        <w:lang w:val="en-GB" w:eastAsia="en-GB"/>
                      </w:rPr>
                    </w:pPr>
                  </w:p>
                  <w:p w:rsidR="008B23FA" w:rsidRDefault="008B23FA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>
                          <wp:extent cx="1108710" cy="1108710"/>
                          <wp:effectExtent l="0" t="0" r="0" b="0"/>
                          <wp:docPr id="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_LFNxX5U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08710" cy="11087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135A8"/>
    <w:multiLevelType w:val="hybridMultilevel"/>
    <w:tmpl w:val="83501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31CF8"/>
    <w:multiLevelType w:val="hybridMultilevel"/>
    <w:tmpl w:val="FE328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262AF"/>
    <w:multiLevelType w:val="multilevel"/>
    <w:tmpl w:val="CF581D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3D8E1" w:themeColor="background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80DFD"/>
    <w:multiLevelType w:val="hybridMultilevel"/>
    <w:tmpl w:val="68D087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C8478B"/>
    <w:multiLevelType w:val="hybridMultilevel"/>
    <w:tmpl w:val="E3F26828"/>
    <w:lvl w:ilvl="0" w:tplc="43F0B0D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1263E"/>
    <w:multiLevelType w:val="multilevel"/>
    <w:tmpl w:val="DF5EDAEA"/>
    <w:lvl w:ilvl="0">
      <w:start w:val="1"/>
      <w:numFmt w:val="bullet"/>
      <w:lvlText w:val=""/>
      <w:lvlJc w:val="left"/>
      <w:pPr>
        <w:ind w:left="0" w:hanging="170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932547"/>
    <w:multiLevelType w:val="hybridMultilevel"/>
    <w:tmpl w:val="209A1532"/>
    <w:lvl w:ilvl="0" w:tplc="387EB4A8">
      <w:start w:val="1"/>
      <w:numFmt w:val="bullet"/>
      <w:pStyle w:val="ListParaInden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3D8E1" w:themeColor="background2"/>
      </w:rPr>
    </w:lvl>
    <w:lvl w:ilvl="1" w:tplc="D020FE0C">
      <w:start w:val="1"/>
      <w:numFmt w:val="bullet"/>
      <w:pStyle w:val="ListParaInden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6634D"/>
    <w:multiLevelType w:val="multilevel"/>
    <w:tmpl w:val="86923456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59574A"/>
    <w:multiLevelType w:val="multilevel"/>
    <w:tmpl w:val="AB0EB2D0"/>
    <w:lvl w:ilvl="0">
      <w:start w:val="1"/>
      <w:numFmt w:val="bullet"/>
      <w:lvlText w:val=""/>
      <w:lvlJc w:val="left"/>
      <w:pPr>
        <w:ind w:left="0" w:hanging="227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2F68D6"/>
    <w:multiLevelType w:val="multilevel"/>
    <w:tmpl w:val="88C8F658"/>
    <w:lvl w:ilvl="0">
      <w:start w:val="1"/>
      <w:numFmt w:val="bullet"/>
      <w:lvlText w:val=""/>
      <w:lvlJc w:val="left"/>
      <w:pPr>
        <w:ind w:left="0" w:hanging="284"/>
      </w:pPr>
      <w:rPr>
        <w:rFonts w:ascii="Symbol" w:hAnsi="Symbol" w:hint="default"/>
        <w:color w:val="4BBECF" w:themeColor="text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B80A06"/>
    <w:multiLevelType w:val="hybridMultilevel"/>
    <w:tmpl w:val="83B8C168"/>
    <w:lvl w:ilvl="0" w:tplc="B0B0D34C">
      <w:start w:val="1"/>
      <w:numFmt w:val="bullet"/>
      <w:pStyle w:val="ListParagraph"/>
      <w:lvlText w:val=""/>
      <w:lvlJc w:val="left"/>
      <w:pPr>
        <w:ind w:left="0" w:hanging="170"/>
      </w:pPr>
      <w:rPr>
        <w:rFonts w:ascii="Symbol" w:hAnsi="Symbol" w:hint="default"/>
        <w:color w:val="4BBECF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8"/>
  </w:num>
  <w:num w:numId="5">
    <w:abstractNumId w:val="5"/>
  </w:num>
  <w:num w:numId="6">
    <w:abstractNumId w:val="2"/>
  </w:num>
  <w:num w:numId="7">
    <w:abstractNumId w:val="10"/>
  </w:num>
  <w:num w:numId="8">
    <w:abstractNumId w:val="3"/>
  </w:num>
  <w:num w:numId="9">
    <w:abstractNumId w:val="0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3A"/>
    <w:rsid w:val="00094387"/>
    <w:rsid w:val="000B513A"/>
    <w:rsid w:val="001664BD"/>
    <w:rsid w:val="00210811"/>
    <w:rsid w:val="002A7FC8"/>
    <w:rsid w:val="003C288C"/>
    <w:rsid w:val="00455D56"/>
    <w:rsid w:val="006C161A"/>
    <w:rsid w:val="007F1A87"/>
    <w:rsid w:val="007F73F5"/>
    <w:rsid w:val="00827F42"/>
    <w:rsid w:val="008A316C"/>
    <w:rsid w:val="008B23FA"/>
    <w:rsid w:val="008D5C9B"/>
    <w:rsid w:val="008E1D49"/>
    <w:rsid w:val="008F0C52"/>
    <w:rsid w:val="009A7614"/>
    <w:rsid w:val="009D7797"/>
    <w:rsid w:val="00A6443B"/>
    <w:rsid w:val="00B430F4"/>
    <w:rsid w:val="00BC6F98"/>
    <w:rsid w:val="00BF7D78"/>
    <w:rsid w:val="00CC0957"/>
    <w:rsid w:val="00F7223B"/>
    <w:rsid w:val="00FC7F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9D0D24"/>
  <w15:docId w15:val="{94747B7F-ACFA-4AFF-9C45-BFB1735D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0C52"/>
    <w:pPr>
      <w:spacing w:before="100" w:after="100" w:line="280" w:lineRule="exact"/>
    </w:pPr>
    <w:rPr>
      <w:rFonts w:ascii="Arial" w:hAnsi="Arial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797"/>
    <w:pPr>
      <w:keepNext/>
      <w:keepLines/>
      <w:spacing w:before="0" w:after="400"/>
      <w:outlineLvl w:val="0"/>
    </w:pPr>
    <w:rPr>
      <w:rFonts w:eastAsiaTheme="majorEastAsia" w:cstheme="majorBidi"/>
      <w:b/>
      <w:bCs/>
      <w:color w:val="006B84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797"/>
    <w:pPr>
      <w:keepNext/>
      <w:keepLines/>
      <w:spacing w:before="120" w:after="120"/>
      <w:outlineLvl w:val="1"/>
    </w:pPr>
    <w:rPr>
      <w:rFonts w:eastAsiaTheme="majorEastAsia" w:cstheme="majorBidi"/>
      <w:b/>
      <w:bCs/>
      <w:color w:val="4BBECF" w:themeColor="text2"/>
      <w:sz w:val="26"/>
      <w:szCs w:val="26"/>
    </w:rPr>
  </w:style>
  <w:style w:type="paragraph" w:styleId="Heading3">
    <w:name w:val="heading 3"/>
    <w:aliases w:val="PPPs Top of Page"/>
    <w:basedOn w:val="Normal"/>
    <w:next w:val="Normal"/>
    <w:link w:val="Heading3Char"/>
    <w:uiPriority w:val="9"/>
    <w:unhideWhenUsed/>
    <w:qFormat/>
    <w:rsid w:val="00FC7F5C"/>
    <w:pPr>
      <w:keepNext/>
      <w:keepLines/>
      <w:outlineLvl w:val="2"/>
    </w:pPr>
    <w:rPr>
      <w:rFonts w:ascii="Verdana" w:eastAsiaTheme="majorEastAsia" w:hAnsi="Verdana" w:cstheme="majorBidi"/>
      <w:b/>
      <w:bCs/>
      <w:color w:val="FFFFFF" w:themeColor="background1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779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6B8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PPPs Top of Page Char"/>
    <w:basedOn w:val="DefaultParagraphFont"/>
    <w:link w:val="Heading3"/>
    <w:uiPriority w:val="9"/>
    <w:rsid w:val="00FC7F5C"/>
    <w:rPr>
      <w:rFonts w:ascii="Verdana" w:eastAsiaTheme="majorEastAsia" w:hAnsi="Verdana" w:cstheme="majorBidi"/>
      <w:b/>
      <w:bCs/>
      <w:color w:val="FFFFFF" w:themeColor="background1"/>
      <w:sz w:val="28"/>
    </w:rPr>
  </w:style>
  <w:style w:type="paragraph" w:styleId="Header">
    <w:name w:val="header"/>
    <w:basedOn w:val="Normal"/>
    <w:link w:val="HeaderChar"/>
    <w:uiPriority w:val="99"/>
    <w:unhideWhenUsed/>
    <w:rsid w:val="000B51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513A"/>
  </w:style>
  <w:style w:type="paragraph" w:styleId="Footer">
    <w:name w:val="footer"/>
    <w:basedOn w:val="Normal"/>
    <w:link w:val="FooterChar"/>
    <w:uiPriority w:val="99"/>
    <w:unhideWhenUsed/>
    <w:rsid w:val="000B51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513A"/>
  </w:style>
  <w:style w:type="paragraph" w:styleId="BalloonText">
    <w:name w:val="Balloon Text"/>
    <w:basedOn w:val="Normal"/>
    <w:link w:val="BalloonTextChar"/>
    <w:uiPriority w:val="99"/>
    <w:semiHidden/>
    <w:unhideWhenUsed/>
    <w:rsid w:val="000B51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3A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D7797"/>
    <w:rPr>
      <w:rFonts w:ascii="Arial" w:eastAsiaTheme="majorEastAsia" w:hAnsi="Arial" w:cstheme="majorBidi"/>
      <w:b/>
      <w:bCs/>
      <w:color w:val="006B84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7797"/>
    <w:rPr>
      <w:rFonts w:ascii="Arial" w:eastAsiaTheme="majorEastAsia" w:hAnsi="Arial" w:cstheme="majorBidi"/>
      <w:b/>
      <w:bCs/>
      <w:color w:val="4BBECF" w:themeColor="text2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D7797"/>
    <w:rPr>
      <w:rFonts w:asciiTheme="majorHAnsi" w:eastAsiaTheme="majorEastAsia" w:hAnsiTheme="majorHAnsi" w:cstheme="majorBidi"/>
      <w:b/>
      <w:bCs/>
      <w:i/>
      <w:iCs/>
      <w:color w:val="006B84" w:themeColor="accent1"/>
      <w:sz w:val="21"/>
    </w:rPr>
  </w:style>
  <w:style w:type="paragraph" w:styleId="ListParagraph">
    <w:name w:val="List Paragraph"/>
    <w:basedOn w:val="Normal"/>
    <w:uiPriority w:val="34"/>
    <w:qFormat/>
    <w:rsid w:val="008D5C9B"/>
    <w:pPr>
      <w:numPr>
        <w:numId w:val="7"/>
      </w:numPr>
      <w:contextualSpacing/>
    </w:pPr>
  </w:style>
  <w:style w:type="character" w:styleId="PageNumber">
    <w:name w:val="page number"/>
    <w:basedOn w:val="DefaultParagraphFont"/>
    <w:rsid w:val="008D5C9B"/>
  </w:style>
  <w:style w:type="paragraph" w:customStyle="1" w:styleId="ListParaIndent">
    <w:name w:val="List Para Indent"/>
    <w:basedOn w:val="ListParagraph"/>
    <w:qFormat/>
    <w:rsid w:val="008D5C9B"/>
    <w:pPr>
      <w:numPr>
        <w:numId w:val="1"/>
      </w:numPr>
    </w:pPr>
  </w:style>
  <w:style w:type="paragraph" w:customStyle="1" w:styleId="BodyCopy">
    <w:name w:val="Body Copy"/>
    <w:basedOn w:val="Normal"/>
    <w:qFormat/>
    <w:rsid w:val="008D5C9B"/>
    <w:pPr>
      <w:spacing w:before="0" w:after="0"/>
    </w:pPr>
    <w:rPr>
      <w:spacing w:val="4"/>
      <w:lang w:val="en-GB" w:eastAsia="ja-JP"/>
    </w:rPr>
  </w:style>
  <w:style w:type="paragraph" w:customStyle="1" w:styleId="Covertitle">
    <w:name w:val="Cover title"/>
    <w:basedOn w:val="Normal"/>
    <w:qFormat/>
    <w:rsid w:val="002A7FC8"/>
    <w:pPr>
      <w:spacing w:before="0" w:after="360" w:line="240" w:lineRule="auto"/>
    </w:pPr>
    <w:rPr>
      <w:color w:val="006B84" w:themeColor="text1"/>
      <w:sz w:val="76"/>
    </w:rPr>
  </w:style>
  <w:style w:type="paragraph" w:customStyle="1" w:styleId="Coverauthor">
    <w:name w:val="Cover author"/>
    <w:basedOn w:val="Normal"/>
    <w:qFormat/>
    <w:rsid w:val="002A7FC8"/>
    <w:pPr>
      <w:spacing w:line="240" w:lineRule="auto"/>
    </w:pPr>
    <w:rPr>
      <w:b/>
      <w:color w:val="006B84" w:themeColor="text1"/>
      <w:sz w:val="36"/>
    </w:rPr>
  </w:style>
  <w:style w:type="table" w:styleId="TableGrid">
    <w:name w:val="Table Grid"/>
    <w:basedOn w:val="TableNormal"/>
    <w:uiPriority w:val="59"/>
    <w:rsid w:val="007F1A87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5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EDT template">
  <a:themeElements>
    <a:clrScheme name="EDT">
      <a:dk1>
        <a:srgbClr val="006B84"/>
      </a:dk1>
      <a:lt1>
        <a:sysClr val="window" lastClr="FFFFFF"/>
      </a:lt1>
      <a:dk2>
        <a:srgbClr val="4BBECF"/>
      </a:dk2>
      <a:lt2>
        <a:srgbClr val="A3D8E1"/>
      </a:lt2>
      <a:accent1>
        <a:srgbClr val="006B84"/>
      </a:accent1>
      <a:accent2>
        <a:srgbClr val="4BBECF"/>
      </a:accent2>
      <a:accent3>
        <a:srgbClr val="A3D8E7"/>
      </a:accent3>
      <a:accent4>
        <a:srgbClr val="3F88C0"/>
      </a:accent4>
      <a:accent5>
        <a:srgbClr val="8BB426"/>
      </a:accent5>
      <a:accent6>
        <a:srgbClr val="D6D474"/>
      </a:accent6>
      <a:hlink>
        <a:srgbClr val="96477C"/>
      </a:hlink>
      <a:folHlink>
        <a:srgbClr val="96477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Rare Design Ltd.</Company>
  <LinksUpToDate>false</LinksUpToDate>
  <CharactersWithSpaces>2316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Edgar</dc:creator>
  <cp:keywords/>
  <dc:description/>
  <cp:lastModifiedBy>Rachael Edgar</cp:lastModifiedBy>
  <cp:revision>2</cp:revision>
  <dcterms:created xsi:type="dcterms:W3CDTF">2017-01-21T13:02:00Z</dcterms:created>
  <dcterms:modified xsi:type="dcterms:W3CDTF">2017-01-21T13:02:00Z</dcterms:modified>
  <cp:category/>
</cp:coreProperties>
</file>